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8B506D" w:rsidP="008B506D" w:rsidRDefault="008B506D" w14:paraId="60490740" wp14:textId="77777777">
      <w:pPr>
        <w:widowControl w:val="0"/>
        <w:tabs>
          <w:tab w:val="left" w:pos="900"/>
        </w:tabs>
        <w:rPr>
          <w:rFonts w:ascii="Helvetica Neue" w:hAnsi="Helvetica Neue" w:eastAsia="Helvetica Neue" w:cs="Helvetica Neue"/>
          <w:b/>
          <w:sz w:val="22"/>
          <w:szCs w:val="22"/>
        </w:rPr>
      </w:pPr>
      <w:r>
        <w:rPr>
          <w:rFonts w:ascii="Helvetica Neue" w:hAnsi="Helvetica Neue" w:eastAsia="Helvetica Neue" w:cs="Helvetica Neue"/>
          <w:b/>
          <w:sz w:val="22"/>
          <w:szCs w:val="22"/>
        </w:rPr>
        <w:t xml:space="preserve">Media Contact: </w:t>
      </w:r>
    </w:p>
    <w:p xmlns:wp14="http://schemas.microsoft.com/office/word/2010/wordml" w:rsidR="008B506D" w:rsidP="008B506D" w:rsidRDefault="008B506D" w14:paraId="57F18288" wp14:textId="77777777">
      <w:pPr>
        <w:widowControl w:val="0"/>
        <w:tabs>
          <w:tab w:val="left" w:pos="900"/>
        </w:tabs>
        <w:rPr>
          <w:rFonts w:ascii="Helvetica Neue" w:hAnsi="Helvetica Neue" w:eastAsia="Helvetica Neue" w:cs="Helvetica Neue"/>
          <w:sz w:val="22"/>
          <w:szCs w:val="22"/>
        </w:rPr>
      </w:pPr>
      <w:r>
        <w:rPr>
          <w:rFonts w:ascii="Helvetica Neue" w:hAnsi="Helvetica Neue" w:eastAsia="Helvetica Neue" w:cs="Helvetica Neue"/>
          <w:sz w:val="22"/>
          <w:szCs w:val="22"/>
        </w:rPr>
        <w:t>Catherine Hoy/Kristen Pirrocco</w:t>
      </w:r>
    </w:p>
    <w:p xmlns:wp14="http://schemas.microsoft.com/office/word/2010/wordml" w:rsidR="008B506D" w:rsidP="008B506D" w:rsidRDefault="008B506D" w14:paraId="696C9E5A" wp14:textId="77777777">
      <w:pPr>
        <w:widowControl w:val="0"/>
        <w:tabs>
          <w:tab w:val="left" w:pos="900"/>
          <w:tab w:val="left" w:pos="1440"/>
          <w:tab w:val="left" w:pos="2160"/>
          <w:tab w:val="left" w:pos="5293"/>
        </w:tabs>
        <w:rPr>
          <w:rFonts w:ascii="Helvetica Neue" w:hAnsi="Helvetica Neue" w:eastAsia="Helvetica Neue" w:cs="Helvetica Neue"/>
          <w:sz w:val="22"/>
          <w:szCs w:val="22"/>
        </w:rPr>
      </w:pPr>
      <w:r>
        <w:rPr>
          <w:rFonts w:ascii="Helvetica Neue" w:hAnsi="Helvetica Neue" w:eastAsia="Helvetica Neue" w:cs="Helvetica Neue"/>
          <w:sz w:val="22"/>
          <w:szCs w:val="22"/>
        </w:rPr>
        <w:t>Frank Advertising</w:t>
      </w:r>
    </w:p>
    <w:p xmlns:wp14="http://schemas.microsoft.com/office/word/2010/wordml" w:rsidR="008B506D" w:rsidP="008B506D" w:rsidRDefault="008B506D" w14:paraId="049A544E" wp14:textId="77777777">
      <w:pPr>
        <w:widowControl w:val="0"/>
        <w:tabs>
          <w:tab w:val="left" w:pos="900"/>
        </w:tabs>
        <w:rPr>
          <w:rFonts w:ascii="Helvetica Neue" w:hAnsi="Helvetica Neue" w:eastAsia="Helvetica Neue" w:cs="Helvetica Neue"/>
          <w:color w:val="0000FF"/>
          <w:sz w:val="22"/>
          <w:szCs w:val="22"/>
          <w:u w:val="single"/>
        </w:rPr>
      </w:pPr>
      <w:hyperlink w:history="1" r:id="rId7">
        <w:r w:rsidRPr="00100185">
          <w:rPr>
            <w:rStyle w:val="Hyperlink"/>
            <w:rFonts w:ascii="Helvetica Neue" w:hAnsi="Helvetica Neue" w:eastAsia="Helvetica Neue" w:cs="Helvetica Neue"/>
            <w:sz w:val="22"/>
            <w:szCs w:val="22"/>
          </w:rPr>
          <w:t>choy@frankadvertisingus.com</w:t>
        </w:r>
      </w:hyperlink>
    </w:p>
    <w:p xmlns:wp14="http://schemas.microsoft.com/office/word/2010/wordml" w:rsidRPr="00615B1A" w:rsidR="008B506D" w:rsidP="008B506D" w:rsidRDefault="008B506D" w14:paraId="11879730" wp14:textId="77777777">
      <w:pPr>
        <w:widowControl w:val="0"/>
        <w:tabs>
          <w:tab w:val="left" w:pos="900"/>
        </w:tabs>
        <w:rPr>
          <w:rFonts w:ascii="Helvetica Neue" w:hAnsi="Helvetica Neue" w:eastAsia="Helvetica Neue" w:cs="Helvetica Neue"/>
          <w:color w:val="000000" w:themeColor="text1"/>
        </w:rPr>
      </w:pPr>
      <w:hyperlink w:history="1" r:id="rId8">
        <w:r w:rsidRPr="00100185">
          <w:rPr>
            <w:rStyle w:val="Hyperlink"/>
            <w:rFonts w:ascii="Helvetica Neue" w:hAnsi="Helvetica Neue" w:eastAsia="Helvetica Neue" w:cs="Helvetica Neue"/>
            <w:sz w:val="22"/>
            <w:szCs w:val="22"/>
          </w:rPr>
          <w:t>kpirrocco@frankadvertisingus.com</w:t>
        </w:r>
      </w:hyperlink>
    </w:p>
    <w:p xmlns:wp14="http://schemas.microsoft.com/office/word/2010/wordml" w:rsidR="008B506D" w:rsidP="008B506D" w:rsidRDefault="008B506D" w14:paraId="6E7BEAA2" wp14:textId="77777777">
      <w:pPr>
        <w:widowControl w:val="0"/>
        <w:rPr>
          <w:rFonts w:ascii="Helvetica Neue" w:hAnsi="Helvetica Neue" w:eastAsia="Helvetica Neue" w:cs="Helvetica Neue"/>
          <w:sz w:val="22"/>
          <w:szCs w:val="22"/>
        </w:rPr>
      </w:pPr>
      <w:r>
        <w:rPr>
          <w:rFonts w:ascii="Helvetica Neue" w:hAnsi="Helvetica Neue" w:eastAsia="Helvetica Neue" w:cs="Helvetica Neue"/>
          <w:sz w:val="22"/>
          <w:szCs w:val="22"/>
        </w:rPr>
        <w:t> </w:t>
      </w:r>
    </w:p>
    <w:p xmlns:wp14="http://schemas.microsoft.com/office/word/2010/wordml" w:rsidR="008B506D" w:rsidP="008B506D" w:rsidRDefault="008B506D" w14:paraId="672A6659" wp14:textId="77777777">
      <w:pPr>
        <w:widowControl w:val="0"/>
        <w:rPr>
          <w:rFonts w:ascii="Helvetica Neue" w:hAnsi="Helvetica Neue" w:eastAsia="Helvetica Neue" w:cs="Helvetica Neue"/>
          <w:sz w:val="22"/>
          <w:szCs w:val="22"/>
        </w:rPr>
      </w:pPr>
    </w:p>
    <w:p xmlns:wp14="http://schemas.microsoft.com/office/word/2010/wordml" w:rsidRPr="0044673F" w:rsidR="008B506D" w:rsidP="008B506D" w:rsidRDefault="008B506D" w14:paraId="17F737AD" wp14:textId="77777777">
      <w:pPr>
        <w:jc w:val="center"/>
        <w:rPr>
          <w:rFonts w:ascii="Helvetica Neue" w:hAnsi="Helvetica Neue" w:eastAsia="Helvetica Neue" w:cs="Helvetica Neue"/>
          <w:b/>
          <w:smallCaps/>
          <w:color w:val="222222"/>
          <w:sz w:val="28"/>
          <w:szCs w:val="28"/>
        </w:rPr>
      </w:pPr>
      <w:r w:rsidRPr="0044673F">
        <w:rPr>
          <w:rFonts w:ascii="Helvetica Neue" w:hAnsi="Helvetica Neue" w:eastAsia="Helvetica Neue" w:cs="Helvetica Neue"/>
          <w:b/>
          <w:smallCaps/>
          <w:color w:val="222222"/>
          <w:sz w:val="28"/>
          <w:szCs w:val="28"/>
        </w:rPr>
        <w:t>Top Knobs Presents the Pemberton Collection</w:t>
      </w:r>
      <w:r w:rsidR="00E151FE">
        <w:rPr>
          <w:rFonts w:ascii="Helvetica Neue" w:hAnsi="Helvetica Neue" w:eastAsia="Helvetica Neue" w:cs="Helvetica Neue"/>
          <w:b/>
          <w:smallCaps/>
          <w:color w:val="222222"/>
          <w:sz w:val="28"/>
          <w:szCs w:val="28"/>
        </w:rPr>
        <w:t>, A Balance of Tradition and Modernity</w:t>
      </w:r>
    </w:p>
    <w:p xmlns:wp14="http://schemas.microsoft.com/office/word/2010/wordml" w:rsidRPr="00CF0692" w:rsidR="008B506D" w:rsidP="008B506D" w:rsidRDefault="008B506D" w14:paraId="0A37501D" wp14:textId="77777777">
      <w:pPr>
        <w:jc w:val="center"/>
        <w:rPr>
          <w:rFonts w:ascii="Helvetica Neue" w:hAnsi="Helvetica Neue" w:eastAsia="Helvetica Neue" w:cs="Helvetica Neue"/>
          <w:b/>
          <w:smallCaps/>
          <w:color w:val="222222"/>
          <w:sz w:val="22"/>
          <w:szCs w:val="22"/>
        </w:rPr>
      </w:pPr>
    </w:p>
    <w:p xmlns:wp14="http://schemas.microsoft.com/office/word/2010/wordml" w:rsidR="006B09F0" w:rsidRDefault="008B506D" w14:paraId="61EF7B3C" wp14:textId="77777777">
      <w:pPr>
        <w:rPr>
          <w:rFonts w:ascii="Helvetica Neue" w:hAnsi="Helvetica Neue"/>
          <w:color w:val="000000"/>
          <w:sz w:val="22"/>
          <w:szCs w:val="22"/>
        </w:rPr>
      </w:pPr>
      <w:r w:rsidRPr="00C74EB0">
        <w:rPr>
          <w:rFonts w:ascii="Helvetica Neue" w:hAnsi="Helvetica Neue" w:eastAsia="Helvetica Neue"/>
          <w:b/>
          <w:color w:val="000000"/>
          <w:sz w:val="21"/>
          <w:szCs w:val="21"/>
        </w:rPr>
        <w:t>Branchburg, NJ – March 2026</w:t>
      </w:r>
      <w:r w:rsidRPr="00C74EB0">
        <w:rPr>
          <w:rFonts w:ascii="Helvetica Neue" w:hAnsi="Helvetica Neue" w:eastAsia="Helvetica Neue"/>
          <w:color w:val="000000"/>
          <w:sz w:val="21"/>
          <w:szCs w:val="21"/>
        </w:rPr>
        <w:t xml:space="preserve"> – </w:t>
      </w:r>
      <w:r w:rsidRPr="00C74EB0">
        <w:rPr>
          <w:rFonts w:ascii="Helvetica Neue" w:hAnsi="Helvetica Neue"/>
          <w:color w:val="000000"/>
          <w:sz w:val="22"/>
          <w:szCs w:val="22"/>
        </w:rPr>
        <w:t xml:space="preserve">Top Knobs, the leading manufacturer of decorative kitchen and bath hardware, </w:t>
      </w:r>
      <w:r w:rsidR="00E22405">
        <w:rPr>
          <w:rFonts w:ascii="Helvetica Neue" w:hAnsi="Helvetica Neue"/>
          <w:color w:val="000000"/>
          <w:sz w:val="22"/>
          <w:szCs w:val="22"/>
        </w:rPr>
        <w:t>introduces</w:t>
      </w:r>
      <w:r w:rsidRPr="00C74EB0">
        <w:rPr>
          <w:rFonts w:ascii="Helvetica Neue" w:hAnsi="Helvetica Neue"/>
          <w:color w:val="000000"/>
          <w:sz w:val="22"/>
          <w:szCs w:val="22"/>
        </w:rPr>
        <w:t xml:space="preserve"> the </w:t>
      </w:r>
      <w:hyperlink w:history="1" r:id="rId9">
        <w:r w:rsidRPr="00EF5BF2">
          <w:rPr>
            <w:rStyle w:val="Hyperlink"/>
            <w:rFonts w:ascii="Helvetica Neue" w:hAnsi="Helvetica Neue"/>
            <w:b/>
            <w:bCs/>
            <w:sz w:val="22"/>
            <w:szCs w:val="22"/>
          </w:rPr>
          <w:t>Pemberton Collection</w:t>
        </w:r>
      </w:hyperlink>
      <w:r w:rsidRPr="00C74EB0">
        <w:rPr>
          <w:rFonts w:ascii="Helvetica Neue" w:hAnsi="Helvetica Neue"/>
          <w:color w:val="000000"/>
          <w:sz w:val="22"/>
          <w:szCs w:val="22"/>
        </w:rPr>
        <w:t xml:space="preserve">, a </w:t>
      </w:r>
      <w:r w:rsidRPr="00C74EB0" w:rsidR="006A4831">
        <w:rPr>
          <w:rFonts w:ascii="Helvetica Neue" w:hAnsi="Helvetica Neue"/>
          <w:color w:val="000000"/>
          <w:sz w:val="22"/>
          <w:szCs w:val="22"/>
        </w:rPr>
        <w:t xml:space="preserve">modern </w:t>
      </w:r>
      <w:r w:rsidRPr="00C74EB0">
        <w:rPr>
          <w:rFonts w:ascii="Helvetica Neue" w:hAnsi="Helvetica Neue"/>
          <w:color w:val="000000"/>
          <w:sz w:val="22"/>
          <w:szCs w:val="22"/>
        </w:rPr>
        <w:t xml:space="preserve">tribute to classic </w:t>
      </w:r>
      <w:r w:rsidR="00E22405">
        <w:rPr>
          <w:rFonts w:ascii="Helvetica Neue" w:hAnsi="Helvetica Neue"/>
          <w:color w:val="000000"/>
          <w:sz w:val="22"/>
          <w:szCs w:val="22"/>
        </w:rPr>
        <w:t>design</w:t>
      </w:r>
      <w:r w:rsidRPr="00C74EB0">
        <w:rPr>
          <w:rFonts w:ascii="Helvetica Neue" w:hAnsi="Helvetica Neue"/>
          <w:color w:val="000000"/>
          <w:sz w:val="22"/>
          <w:szCs w:val="22"/>
        </w:rPr>
        <w:t xml:space="preserve">. </w:t>
      </w:r>
      <w:r w:rsidRPr="00C74EB0" w:rsidR="006A4831">
        <w:rPr>
          <w:rFonts w:ascii="Helvetica Neue" w:hAnsi="Helvetica Neue"/>
          <w:color w:val="000000"/>
          <w:sz w:val="22"/>
          <w:szCs w:val="22"/>
        </w:rPr>
        <w:t xml:space="preserve">Pemberton reinvents timeless </w:t>
      </w:r>
      <w:r w:rsidR="00E22405">
        <w:rPr>
          <w:rFonts w:ascii="Helvetica Neue" w:hAnsi="Helvetica Neue"/>
          <w:color w:val="000000"/>
          <w:sz w:val="22"/>
          <w:szCs w:val="22"/>
        </w:rPr>
        <w:t>style</w:t>
      </w:r>
      <w:r w:rsidRPr="00C74EB0" w:rsidR="006A4831">
        <w:rPr>
          <w:rFonts w:ascii="Helvetica Neue" w:hAnsi="Helvetica Neue"/>
          <w:color w:val="000000"/>
          <w:sz w:val="22"/>
          <w:szCs w:val="22"/>
        </w:rPr>
        <w:t xml:space="preserve"> through a modern heritage lens, </w:t>
      </w:r>
      <w:r w:rsidR="00E22405">
        <w:rPr>
          <w:rFonts w:ascii="Helvetica Neue" w:hAnsi="Helvetica Neue"/>
          <w:color w:val="000000"/>
          <w:sz w:val="22"/>
          <w:szCs w:val="22"/>
        </w:rPr>
        <w:t xml:space="preserve">with </w:t>
      </w:r>
      <w:r w:rsidR="00E151FE">
        <w:rPr>
          <w:rFonts w:ascii="Helvetica Neue" w:hAnsi="Helvetica Neue"/>
          <w:color w:val="000000"/>
          <w:sz w:val="22"/>
          <w:szCs w:val="22"/>
        </w:rPr>
        <w:t>pieces</w:t>
      </w:r>
      <w:r w:rsidR="00E22405">
        <w:rPr>
          <w:rFonts w:ascii="Helvetica Neue" w:hAnsi="Helvetica Neue"/>
          <w:color w:val="000000"/>
          <w:sz w:val="22"/>
          <w:szCs w:val="22"/>
        </w:rPr>
        <w:t xml:space="preserve"> that feature</w:t>
      </w:r>
      <w:r w:rsidRPr="00C74EB0" w:rsidR="006A4831">
        <w:rPr>
          <w:rFonts w:ascii="Helvetica Neue" w:hAnsi="Helvetica Neue"/>
          <w:color w:val="000000"/>
          <w:sz w:val="22"/>
          <w:szCs w:val="22"/>
        </w:rPr>
        <w:t xml:space="preserve"> unique shapes, intricate detailing and eye-catching silhouettes. </w:t>
      </w:r>
    </w:p>
    <w:p xmlns:wp14="http://schemas.microsoft.com/office/word/2010/wordml" w:rsidR="00395DE1" w:rsidRDefault="00395DE1" w14:paraId="5DAB6C7B" wp14:textId="77777777">
      <w:pPr>
        <w:rPr>
          <w:rFonts w:ascii="Helvetica Neue" w:hAnsi="Helvetica Neue"/>
          <w:color w:val="000000"/>
          <w:sz w:val="22"/>
          <w:szCs w:val="22"/>
        </w:rPr>
      </w:pPr>
    </w:p>
    <w:p xmlns:wp14="http://schemas.microsoft.com/office/word/2010/wordml" w:rsidR="00395DE1" w:rsidP="00395DE1" w:rsidRDefault="00395DE1" w14:paraId="02EB378F" wp14:textId="77777777">
      <w:pPr>
        <w:jc w:val="center"/>
        <w:rPr>
          <w:rFonts w:ascii="Helvetica Neue" w:hAnsi="Helvetica Neue"/>
          <w:color w:val="000000"/>
          <w:sz w:val="22"/>
          <w:szCs w:val="22"/>
        </w:rPr>
      </w:pPr>
      <w:r>
        <w:rPr>
          <w:rFonts w:ascii="Helvetica Neue" w:hAnsi="Helvetica Neue"/>
          <w:noProof/>
          <w:color w:val="000000"/>
          <w:sz w:val="22"/>
          <w:szCs w:val="22"/>
          <w14:ligatures w14:val="standardContextual"/>
        </w:rPr>
        <w:drawing>
          <wp:inline xmlns:wp14="http://schemas.microsoft.com/office/word/2010/wordprocessingDrawing" distT="0" distB="0" distL="0" distR="0" wp14:anchorId="0483C1B7" wp14:editId="7777777">
            <wp:extent cx="2013995" cy="2629381"/>
            <wp:effectExtent l="0" t="0" r="5715" b="0"/>
            <wp:docPr id="179035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56529" name="Picture 17903565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8073" cy="2660816"/>
                    </a:xfrm>
                    <a:prstGeom prst="rect">
                      <a:avLst/>
                    </a:prstGeom>
                  </pic:spPr>
                </pic:pic>
              </a:graphicData>
            </a:graphic>
          </wp:inline>
        </w:drawing>
      </w:r>
    </w:p>
    <w:p xmlns:wp14="http://schemas.microsoft.com/office/word/2010/wordml" w:rsidRPr="00395DE1" w:rsidR="00395DE1" w:rsidP="00395DE1" w:rsidRDefault="00395DE1" w14:paraId="7A197ADF" wp14:textId="77777777">
      <w:pPr>
        <w:jc w:val="center"/>
        <w:rPr>
          <w:rFonts w:ascii="Helvetica Neue" w:hAnsi="Helvetica Neue"/>
          <w:color w:val="000000"/>
          <w:sz w:val="20"/>
          <w:szCs w:val="20"/>
        </w:rPr>
      </w:pPr>
      <w:r>
        <w:rPr>
          <w:rFonts w:ascii="Helvetica Neue" w:hAnsi="Helvetica Neue"/>
          <w:color w:val="000000"/>
          <w:sz w:val="20"/>
          <w:szCs w:val="20"/>
        </w:rPr>
        <w:t xml:space="preserve">Califon knobs and pulls in </w:t>
      </w:r>
      <w:r w:rsidR="00EF5BF2">
        <w:rPr>
          <w:rFonts w:ascii="Helvetica Neue" w:hAnsi="Helvetica Neue"/>
          <w:color w:val="000000"/>
          <w:sz w:val="20"/>
          <w:szCs w:val="20"/>
        </w:rPr>
        <w:t>Polished Chrome</w:t>
      </w:r>
      <w:r>
        <w:rPr>
          <w:rFonts w:ascii="Helvetica Neue" w:hAnsi="Helvetica Neue"/>
          <w:color w:val="000000"/>
          <w:sz w:val="20"/>
          <w:szCs w:val="20"/>
        </w:rPr>
        <w:t>, Pemberton Collection</w:t>
      </w:r>
    </w:p>
    <w:p xmlns:wp14="http://schemas.microsoft.com/office/word/2010/wordml" w:rsidRPr="00C74EB0" w:rsidR="006A4831" w:rsidRDefault="006A4831" w14:paraId="6A05A809" wp14:textId="77777777">
      <w:pPr>
        <w:rPr>
          <w:rFonts w:ascii="Helvetica Neue" w:hAnsi="Helvetica Neue"/>
          <w:color w:val="000000"/>
          <w:sz w:val="22"/>
          <w:szCs w:val="22"/>
        </w:rPr>
      </w:pPr>
    </w:p>
    <w:p xmlns:wp14="http://schemas.microsoft.com/office/word/2010/wordml" w:rsidR="00EF5BF2" w:rsidRDefault="00EF5BF2" w14:paraId="0F99CE2E" wp14:textId="77777777">
      <w:pPr>
        <w:rPr>
          <w:rFonts w:ascii="Helvetica Neue" w:hAnsi="Helvetica Neue"/>
          <w:sz w:val="22"/>
          <w:szCs w:val="22"/>
        </w:rPr>
      </w:pPr>
      <w:r w:rsidRPr="00EF5BF2">
        <w:rPr>
          <w:rFonts w:ascii="Helvetica Neue" w:hAnsi="Helvetica Neue"/>
          <w:sz w:val="22"/>
          <w:szCs w:val="22"/>
        </w:rPr>
        <w:t xml:space="preserve">The Pemberton Collection features six distinctive suites, offering a versatile yet cohesive assortment of knobs, pulls, and appliance pulls. Rooted in classic design and reimagined with a modern heritage aesthetic, the collection blends timeless profiles with thoughtful detailing to bring depth and character to contemporary interiors. </w:t>
      </w:r>
      <w:r>
        <w:rPr>
          <w:rFonts w:ascii="Helvetica Neue" w:hAnsi="Helvetica Neue"/>
          <w:sz w:val="22"/>
          <w:szCs w:val="22"/>
        </w:rPr>
        <w:t xml:space="preserve">Pemberton introduces new 18” thin pulls, now available in two suites within the collection. These additions expand the collection with sleek, elongated silhouettes ideal for larger cabinetry and appliances. </w:t>
      </w:r>
    </w:p>
    <w:p xmlns:wp14="http://schemas.microsoft.com/office/word/2010/wordml" w:rsidRPr="00C74EB0" w:rsidR="00EF5BF2" w:rsidRDefault="00EF5BF2" w14:paraId="5A39BBE3" wp14:textId="77777777">
      <w:pPr>
        <w:rPr>
          <w:rFonts w:ascii="Helvetica Neue" w:hAnsi="Helvetica Neue"/>
          <w:sz w:val="22"/>
          <w:szCs w:val="22"/>
        </w:rPr>
      </w:pPr>
    </w:p>
    <w:p xmlns:wp14="http://schemas.microsoft.com/office/word/2010/wordml" w:rsidRPr="00C74EB0" w:rsidR="00ED6C32" w:rsidRDefault="00ED6C32" w14:paraId="48CBB5B5" wp14:textId="77777777">
      <w:pPr>
        <w:rPr>
          <w:rFonts w:ascii="Helvetica Neue" w:hAnsi="Helvetica Neue"/>
          <w:sz w:val="22"/>
          <w:szCs w:val="22"/>
        </w:rPr>
      </w:pPr>
      <w:r w:rsidRPr="00C74EB0">
        <w:rPr>
          <w:rFonts w:ascii="Helvetica Neue" w:hAnsi="Helvetica Neue"/>
          <w:sz w:val="22"/>
          <w:szCs w:val="22"/>
        </w:rPr>
        <w:t>“For over 30 years, Top Knobs has brou</w:t>
      </w:r>
      <w:r w:rsidR="00A94D18">
        <w:rPr>
          <w:rFonts w:ascii="Helvetica Neue" w:hAnsi="Helvetica Neue"/>
          <w:sz w:val="22"/>
          <w:szCs w:val="22"/>
        </w:rPr>
        <w:t>ght</w:t>
      </w:r>
      <w:r w:rsidRPr="00C74EB0">
        <w:rPr>
          <w:rFonts w:ascii="Helvetica Neue" w:hAnsi="Helvetica Neue"/>
          <w:sz w:val="22"/>
          <w:szCs w:val="22"/>
        </w:rPr>
        <w:t xml:space="preserve"> innovative and trend-setting styles to customer</w:t>
      </w:r>
      <w:r w:rsidR="00A94D18">
        <w:rPr>
          <w:rFonts w:ascii="Helvetica Neue" w:hAnsi="Helvetica Neue"/>
          <w:sz w:val="22"/>
          <w:szCs w:val="22"/>
        </w:rPr>
        <w:t>s, and t</w:t>
      </w:r>
      <w:r w:rsidRPr="00C74EB0">
        <w:rPr>
          <w:rFonts w:ascii="Helvetica Neue" w:hAnsi="Helvetica Neue"/>
          <w:sz w:val="22"/>
          <w:szCs w:val="22"/>
        </w:rPr>
        <w:t xml:space="preserve">he Pemberton Collection is no exception,” states Christine Zimmer, Top Knobs’ Senior Director of Decorative Hardware. “A testament to </w:t>
      </w:r>
      <w:r w:rsidR="00E151FE">
        <w:rPr>
          <w:rFonts w:ascii="Helvetica Neue" w:hAnsi="Helvetica Neue"/>
          <w:sz w:val="22"/>
          <w:szCs w:val="22"/>
        </w:rPr>
        <w:t>our</w:t>
      </w:r>
      <w:r w:rsidR="00A94D18">
        <w:rPr>
          <w:rFonts w:ascii="Helvetica Neue" w:hAnsi="Helvetica Neue"/>
          <w:sz w:val="22"/>
          <w:szCs w:val="22"/>
        </w:rPr>
        <w:t xml:space="preserve"> brand’s</w:t>
      </w:r>
      <w:r w:rsidRPr="00C74EB0">
        <w:rPr>
          <w:rFonts w:ascii="Helvetica Neue" w:hAnsi="Helvetica Neue"/>
          <w:sz w:val="22"/>
          <w:szCs w:val="22"/>
        </w:rPr>
        <w:t xml:space="preserve"> dedication to </w:t>
      </w:r>
      <w:r w:rsidR="00A94D18">
        <w:rPr>
          <w:rFonts w:ascii="Helvetica Neue" w:hAnsi="Helvetica Neue"/>
          <w:sz w:val="22"/>
          <w:szCs w:val="22"/>
        </w:rPr>
        <w:t xml:space="preserve">thoughtful </w:t>
      </w:r>
      <w:r w:rsidRPr="00C74EB0">
        <w:rPr>
          <w:rFonts w:ascii="Helvetica Neue" w:hAnsi="Helvetica Neue"/>
          <w:sz w:val="22"/>
          <w:szCs w:val="22"/>
        </w:rPr>
        <w:t xml:space="preserve">design, Pemberton provides the </w:t>
      </w:r>
      <w:r w:rsidR="00A94D18">
        <w:rPr>
          <w:rFonts w:ascii="Helvetica Neue" w:hAnsi="Helvetica Neue"/>
          <w:sz w:val="22"/>
          <w:szCs w:val="22"/>
        </w:rPr>
        <w:t xml:space="preserve">ideal </w:t>
      </w:r>
      <w:r w:rsidR="00E151FE">
        <w:rPr>
          <w:rFonts w:ascii="Helvetica Neue" w:hAnsi="Helvetica Neue"/>
          <w:sz w:val="22"/>
          <w:szCs w:val="22"/>
        </w:rPr>
        <w:t>combination</w:t>
      </w:r>
      <w:r w:rsidRPr="00C74EB0">
        <w:rPr>
          <w:rFonts w:ascii="Helvetica Neue" w:hAnsi="Helvetica Neue"/>
          <w:sz w:val="22"/>
          <w:szCs w:val="22"/>
        </w:rPr>
        <w:t xml:space="preserve"> of classic, beloved styles </w:t>
      </w:r>
      <w:r w:rsidR="00E151FE">
        <w:rPr>
          <w:rFonts w:ascii="Helvetica Neue" w:hAnsi="Helvetica Neue"/>
          <w:sz w:val="22"/>
          <w:szCs w:val="22"/>
        </w:rPr>
        <w:t>with</w:t>
      </w:r>
      <w:r w:rsidRPr="00C74EB0">
        <w:rPr>
          <w:rFonts w:ascii="Helvetica Neue" w:hAnsi="Helvetica Neue"/>
          <w:sz w:val="22"/>
          <w:szCs w:val="22"/>
        </w:rPr>
        <w:t xml:space="preserve"> a</w:t>
      </w:r>
      <w:r w:rsidR="00A94D18">
        <w:rPr>
          <w:rFonts w:ascii="Helvetica Neue" w:hAnsi="Helvetica Neue"/>
          <w:sz w:val="22"/>
          <w:szCs w:val="22"/>
        </w:rPr>
        <w:t xml:space="preserve"> contemporary,</w:t>
      </w:r>
      <w:r w:rsidRPr="00C74EB0">
        <w:rPr>
          <w:rFonts w:ascii="Helvetica Neue" w:hAnsi="Helvetica Neue"/>
          <w:sz w:val="22"/>
          <w:szCs w:val="22"/>
        </w:rPr>
        <w:t xml:space="preserve"> unique touch.” </w:t>
      </w:r>
    </w:p>
    <w:p xmlns:wp14="http://schemas.microsoft.com/office/word/2010/wordml" w:rsidRPr="00C74EB0" w:rsidR="00CF65BF" w:rsidRDefault="00CF65BF" w14:paraId="41C8F396" wp14:textId="77777777">
      <w:pPr>
        <w:rPr>
          <w:rFonts w:ascii="Helvetica Neue" w:hAnsi="Helvetica Neue"/>
          <w:sz w:val="22"/>
          <w:szCs w:val="22"/>
        </w:rPr>
      </w:pPr>
    </w:p>
    <w:p xmlns:wp14="http://schemas.microsoft.com/office/word/2010/wordml" w:rsidRPr="00C74EB0" w:rsidR="00ED6C32" w:rsidRDefault="00822415" w14:paraId="517E13E4" wp14:textId="77777777">
      <w:pPr>
        <w:rPr>
          <w:rFonts w:ascii="Helvetica Neue" w:hAnsi="Helvetica Neue"/>
          <w:b/>
          <w:bCs/>
          <w:sz w:val="22"/>
          <w:szCs w:val="22"/>
        </w:rPr>
      </w:pPr>
      <w:r w:rsidRPr="00C74EB0">
        <w:rPr>
          <w:rFonts w:ascii="Helvetica Neue" w:hAnsi="Helvetica Neue"/>
          <w:b/>
          <w:bCs/>
          <w:sz w:val="22"/>
          <w:szCs w:val="22"/>
        </w:rPr>
        <w:t xml:space="preserve">Pemberton Collection Details: </w:t>
      </w:r>
    </w:p>
    <w:p xmlns:wp14="http://schemas.microsoft.com/office/word/2010/wordml" w:rsidRPr="00C74EB0" w:rsidR="00822415" w:rsidRDefault="00822415" w14:paraId="72A3D3EC" wp14:textId="77777777">
      <w:pPr>
        <w:rPr>
          <w:rFonts w:ascii="Helvetica Neue" w:hAnsi="Helvetica Neue"/>
          <w:b/>
          <w:bCs/>
          <w:sz w:val="22"/>
          <w:szCs w:val="22"/>
        </w:rPr>
      </w:pPr>
    </w:p>
    <w:p xmlns:wp14="http://schemas.microsoft.com/office/word/2010/wordml" w:rsidRPr="00C74EB0" w:rsidR="00822415" w:rsidP="00822415" w:rsidRDefault="00C74EB0" w14:paraId="75E147D3" wp14:textId="77777777">
      <w:pPr>
        <w:pStyle w:val="ListParagraph"/>
        <w:numPr>
          <w:ilvl w:val="0"/>
          <w:numId w:val="1"/>
        </w:numPr>
        <w:rPr>
          <w:rFonts w:ascii="Helvetica Neue" w:hAnsi="Helvetica Neue" w:cs="Arial"/>
          <w:b/>
          <w:bCs/>
          <w:sz w:val="22"/>
          <w:szCs w:val="22"/>
        </w:rPr>
      </w:pPr>
      <w:r w:rsidRPr="00C74EB0">
        <w:rPr>
          <w:rFonts w:ascii="Helvetica Neue" w:hAnsi="Helvetica Neue" w:cs="Arial"/>
          <w:sz w:val="22"/>
          <w:szCs w:val="22"/>
        </w:rPr>
        <w:t>336 pieces</w:t>
      </w:r>
    </w:p>
    <w:p xmlns:wp14="http://schemas.microsoft.com/office/word/2010/wordml" w:rsidR="001F1C97" w:rsidP="00822415" w:rsidRDefault="00C74EB0" w14:paraId="5F0FF0F8" wp14:textId="77777777">
      <w:pPr>
        <w:pStyle w:val="ListParagraph"/>
        <w:numPr>
          <w:ilvl w:val="0"/>
          <w:numId w:val="1"/>
        </w:numPr>
        <w:rPr>
          <w:rFonts w:ascii="Helvetica Neue" w:hAnsi="Helvetica Neue" w:cs="Arial"/>
          <w:sz w:val="22"/>
          <w:szCs w:val="22"/>
        </w:rPr>
      </w:pPr>
      <w:r w:rsidRPr="00C74EB0">
        <w:rPr>
          <w:rFonts w:ascii="Helvetica Neue" w:hAnsi="Helvetica Neue" w:cs="Arial"/>
          <w:sz w:val="22"/>
          <w:szCs w:val="22"/>
        </w:rPr>
        <w:t xml:space="preserve">Six Suites: </w:t>
      </w:r>
      <w:r w:rsidR="001F1C97">
        <w:rPr>
          <w:rFonts w:ascii="Helvetica Neue" w:hAnsi="Helvetica Neue" w:cs="Arial"/>
          <w:sz w:val="22"/>
          <w:szCs w:val="22"/>
        </w:rPr>
        <w:t>Bayridge, Califon, Elland, Lavington, Pemberton and Wetherby</w:t>
      </w:r>
    </w:p>
    <w:p xmlns:wp14="http://schemas.microsoft.com/office/word/2010/wordml" w:rsidRPr="001F1C97" w:rsidR="00C74EB0" w:rsidP="001F1C97" w:rsidRDefault="00C74EB0" w14:paraId="754273C0" wp14:textId="77777777">
      <w:pPr>
        <w:pStyle w:val="ListParagraph"/>
        <w:numPr>
          <w:ilvl w:val="0"/>
          <w:numId w:val="1"/>
        </w:numPr>
        <w:rPr>
          <w:rFonts w:ascii="Helvetica Neue" w:hAnsi="Helvetica Neue" w:cs="Arial"/>
          <w:sz w:val="22"/>
          <w:szCs w:val="22"/>
        </w:rPr>
      </w:pPr>
      <w:r>
        <w:rPr>
          <w:rFonts w:ascii="Helvetica Neue" w:hAnsi="Helvetica Neue" w:cs="Arial"/>
          <w:sz w:val="22"/>
          <w:szCs w:val="22"/>
        </w:rPr>
        <w:t xml:space="preserve">Knobs and </w:t>
      </w:r>
      <w:r w:rsidR="00EF5BF2">
        <w:rPr>
          <w:rFonts w:ascii="Helvetica Neue" w:hAnsi="Helvetica Neue" w:cs="Arial"/>
          <w:sz w:val="22"/>
          <w:szCs w:val="22"/>
        </w:rPr>
        <w:t>T</w:t>
      </w:r>
      <w:r>
        <w:rPr>
          <w:rFonts w:ascii="Helvetica Neue" w:hAnsi="Helvetica Neue" w:cs="Arial"/>
          <w:sz w:val="22"/>
          <w:szCs w:val="22"/>
        </w:rPr>
        <w:t>-</w:t>
      </w:r>
      <w:r w:rsidR="00EF5BF2">
        <w:rPr>
          <w:rFonts w:ascii="Helvetica Neue" w:hAnsi="Helvetica Neue" w:cs="Arial"/>
          <w:sz w:val="22"/>
          <w:szCs w:val="22"/>
        </w:rPr>
        <w:t>K</w:t>
      </w:r>
      <w:r>
        <w:rPr>
          <w:rFonts w:ascii="Helvetica Neue" w:hAnsi="Helvetica Neue" w:cs="Arial"/>
          <w:sz w:val="22"/>
          <w:szCs w:val="22"/>
        </w:rPr>
        <w:t xml:space="preserve">nobs available in </w:t>
      </w:r>
      <w:r w:rsidR="001F1C97">
        <w:rPr>
          <w:rFonts w:ascii="Helvetica Neue" w:hAnsi="Helvetica Neue" w:cs="Arial"/>
          <w:sz w:val="22"/>
          <w:szCs w:val="22"/>
        </w:rPr>
        <w:t xml:space="preserve">Bayridge, Califon, Elland, Lavington and Pemberton </w:t>
      </w:r>
      <w:r w:rsidRPr="001F1C97">
        <w:rPr>
          <w:rFonts w:ascii="Helvetica Neue" w:hAnsi="Helvetica Neue"/>
          <w:sz w:val="22"/>
          <w:szCs w:val="22"/>
        </w:rPr>
        <w:t>ranging in size from 1 1/4" to 2 1/4"</w:t>
      </w:r>
    </w:p>
    <w:p xmlns:wp14="http://schemas.microsoft.com/office/word/2010/wordml" w:rsidR="001F1C97" w:rsidP="00822415" w:rsidRDefault="001F1C97" w14:paraId="2ADEA4DD" wp14:textId="77777777">
      <w:pPr>
        <w:pStyle w:val="ListParagraph"/>
        <w:numPr>
          <w:ilvl w:val="0"/>
          <w:numId w:val="1"/>
        </w:numPr>
        <w:rPr>
          <w:rFonts w:ascii="Helvetica Neue" w:hAnsi="Helvetica Neue" w:cs="Arial"/>
          <w:sz w:val="22"/>
          <w:szCs w:val="22"/>
        </w:rPr>
      </w:pPr>
      <w:r>
        <w:rPr>
          <w:rFonts w:ascii="Helvetica Neue" w:hAnsi="Helvetica Neue" w:cs="Arial"/>
          <w:sz w:val="22"/>
          <w:szCs w:val="22"/>
        </w:rPr>
        <w:t xml:space="preserve">Pulls available in Bayridge, Califon, Elland, Lavington, Pemberton and Wetherby ranging in size from 3 3/4" c-c to 18” c-c. </w:t>
      </w:r>
    </w:p>
    <w:p xmlns:wp14="http://schemas.microsoft.com/office/word/2010/wordml" w:rsidR="00C74EB0" w:rsidP="00822415" w:rsidRDefault="001F1C97" w14:paraId="3252512D" wp14:textId="77777777">
      <w:pPr>
        <w:pStyle w:val="ListParagraph"/>
        <w:numPr>
          <w:ilvl w:val="0"/>
          <w:numId w:val="1"/>
        </w:numPr>
        <w:rPr>
          <w:rFonts w:ascii="Helvetica Neue" w:hAnsi="Helvetica Neue" w:cs="Arial"/>
          <w:sz w:val="22"/>
          <w:szCs w:val="22"/>
        </w:rPr>
      </w:pPr>
      <w:r>
        <w:rPr>
          <w:rFonts w:ascii="Helvetica Neue" w:hAnsi="Helvetica Neue" w:cs="Arial"/>
          <w:sz w:val="22"/>
          <w:szCs w:val="22"/>
        </w:rPr>
        <w:t xml:space="preserve">Appliance </w:t>
      </w:r>
      <w:r w:rsidR="00EF5BF2">
        <w:rPr>
          <w:rFonts w:ascii="Helvetica Neue" w:hAnsi="Helvetica Neue" w:cs="Arial"/>
          <w:sz w:val="22"/>
          <w:szCs w:val="22"/>
        </w:rPr>
        <w:t>P</w:t>
      </w:r>
      <w:r>
        <w:rPr>
          <w:rFonts w:ascii="Helvetica Neue" w:hAnsi="Helvetica Neue" w:cs="Arial"/>
          <w:sz w:val="22"/>
          <w:szCs w:val="22"/>
        </w:rPr>
        <w:t xml:space="preserve">ulls available in Bayridge, Califon, Elland, Lavington, Pemberton and Wetherby ranging in size from 12” c-c to 18” c-c. </w:t>
      </w:r>
    </w:p>
    <w:p xmlns:wp14="http://schemas.microsoft.com/office/word/2010/wordml" w:rsidR="001F1C97" w:rsidP="00822415" w:rsidRDefault="001F1C97" w14:paraId="3CE0950A" wp14:textId="77777777">
      <w:pPr>
        <w:pStyle w:val="ListParagraph"/>
        <w:numPr>
          <w:ilvl w:val="0"/>
          <w:numId w:val="1"/>
        </w:numPr>
        <w:rPr>
          <w:rFonts w:ascii="Helvetica Neue" w:hAnsi="Helvetica Neue" w:cs="Arial"/>
          <w:sz w:val="22"/>
          <w:szCs w:val="22"/>
        </w:rPr>
      </w:pPr>
      <w:r>
        <w:rPr>
          <w:rFonts w:ascii="Helvetica Neue" w:hAnsi="Helvetica Neue" w:cs="Arial"/>
          <w:sz w:val="22"/>
          <w:szCs w:val="22"/>
        </w:rPr>
        <w:t>Finishes: Ash Gray, Flat Black, Brushed Satin Nickel, Honey Bronze, Polished Chrome, Polished Nickel</w:t>
      </w:r>
    </w:p>
    <w:p xmlns:wp14="http://schemas.microsoft.com/office/word/2010/wordml" w:rsidRPr="001F1C97" w:rsidR="001F1C97" w:rsidP="001F1C97" w:rsidRDefault="001F1C97" w14:paraId="0D0B940D" wp14:textId="77777777">
      <w:pPr>
        <w:rPr>
          <w:rFonts w:ascii="Helvetica Neue" w:hAnsi="Helvetica Neue"/>
          <w:sz w:val="22"/>
          <w:szCs w:val="22"/>
        </w:rPr>
      </w:pPr>
    </w:p>
    <w:p xmlns:wp14="http://schemas.microsoft.com/office/word/2010/wordml" w:rsidR="001F1C97" w:rsidP="001F1C97" w:rsidRDefault="001F1C97" w14:paraId="6CEE4344" wp14:textId="77777777">
      <w:pPr>
        <w:spacing w:line="288" w:lineRule="auto"/>
        <w:rPr>
          <w:rFonts w:ascii="Helvetica" w:hAnsi="Helvetica" w:cs="Helvetica"/>
          <w:sz w:val="22"/>
          <w:szCs w:val="22"/>
        </w:rPr>
      </w:pPr>
      <w:r w:rsidRPr="001046FC">
        <w:rPr>
          <w:rFonts w:ascii="Helvetica" w:hAnsi="Helvetica" w:cs="Helvetica"/>
          <w:sz w:val="22"/>
          <w:szCs w:val="22"/>
        </w:rPr>
        <w:t xml:space="preserve">To download this press release and high-resolution images, </w:t>
      </w:r>
      <w:hyperlink w:history="1" r:id="rId11">
        <w:r w:rsidRPr="00C53AFB">
          <w:rPr>
            <w:rStyle w:val="Hyperlink"/>
            <w:rFonts w:ascii="Helvetica" w:hAnsi="Helvetica" w:cs="Helvetica"/>
            <w:sz w:val="22"/>
            <w:szCs w:val="22"/>
          </w:rPr>
          <w:t>clic</w:t>
        </w:r>
        <w:r w:rsidRPr="00C53AFB">
          <w:rPr>
            <w:rStyle w:val="Hyperlink"/>
            <w:rFonts w:ascii="Helvetica" w:hAnsi="Helvetica" w:cs="Helvetica"/>
            <w:sz w:val="22"/>
            <w:szCs w:val="22"/>
          </w:rPr>
          <w:t>k</w:t>
        </w:r>
        <w:r w:rsidRPr="00C53AFB">
          <w:rPr>
            <w:rStyle w:val="Hyperlink"/>
            <w:rFonts w:ascii="Helvetica" w:hAnsi="Helvetica" w:cs="Helvetica"/>
            <w:sz w:val="22"/>
            <w:szCs w:val="22"/>
          </w:rPr>
          <w:t xml:space="preserve"> here</w:t>
        </w:r>
      </w:hyperlink>
      <w:r>
        <w:rPr>
          <w:rFonts w:ascii="Helvetica" w:hAnsi="Helvetica" w:cs="Helvetica"/>
          <w:sz w:val="22"/>
          <w:szCs w:val="22"/>
        </w:rPr>
        <w:t>.</w:t>
      </w:r>
    </w:p>
    <w:p xmlns:wp14="http://schemas.microsoft.com/office/word/2010/wordml" w:rsidR="001F1C97" w:rsidP="001F1C97" w:rsidRDefault="001F1C97" w14:paraId="0E27B00A" wp14:textId="77777777">
      <w:pPr>
        <w:spacing w:line="288" w:lineRule="auto"/>
        <w:rPr>
          <w:rFonts w:ascii="Helvetica" w:hAnsi="Helvetica" w:cs="Helvetica"/>
          <w:sz w:val="22"/>
          <w:szCs w:val="22"/>
        </w:rPr>
      </w:pPr>
    </w:p>
    <w:p xmlns:wp14="http://schemas.microsoft.com/office/word/2010/wordml" w:rsidR="001F1C97" w:rsidP="001F1C97" w:rsidRDefault="001F1C97" w14:paraId="6B20FEAC" wp14:textId="77777777">
      <w:pPr>
        <w:spacing w:line="288" w:lineRule="auto"/>
        <w:rPr>
          <w:rFonts w:ascii="Helvetica" w:hAnsi="Helvetica" w:cs="Helvetica"/>
          <w:sz w:val="22"/>
          <w:szCs w:val="22"/>
        </w:rPr>
      </w:pPr>
      <w:r w:rsidRPr="00CF54CC">
        <w:rPr>
          <w:rFonts w:ascii="Helvetica" w:hAnsi="Helvetica" w:cs="Helvetica"/>
          <w:sz w:val="22"/>
          <w:szCs w:val="22"/>
        </w:rPr>
        <w:t xml:space="preserve">To </w:t>
      </w:r>
      <w:r w:rsidR="00C53AFB">
        <w:rPr>
          <w:rFonts w:ascii="Helvetica" w:hAnsi="Helvetica" w:cs="Helvetica"/>
          <w:sz w:val="22"/>
          <w:szCs w:val="22"/>
        </w:rPr>
        <w:t xml:space="preserve">view the </w:t>
      </w:r>
      <w:r w:rsidRPr="00CF54CC">
        <w:rPr>
          <w:rFonts w:ascii="Helvetica" w:hAnsi="Helvetica" w:cs="Helvetica"/>
          <w:sz w:val="22"/>
          <w:szCs w:val="22"/>
        </w:rPr>
        <w:t xml:space="preserve">2026 Top Knobs </w:t>
      </w:r>
      <w:r w:rsidR="00C53AFB">
        <w:rPr>
          <w:rFonts w:ascii="Helvetica" w:hAnsi="Helvetica" w:cs="Helvetica"/>
          <w:sz w:val="22"/>
          <w:szCs w:val="22"/>
        </w:rPr>
        <w:t>press kit</w:t>
      </w:r>
      <w:r w:rsidRPr="00CF54CC">
        <w:rPr>
          <w:rFonts w:ascii="Helvetica" w:hAnsi="Helvetica" w:cs="Helvetica"/>
          <w:sz w:val="22"/>
          <w:szCs w:val="22"/>
        </w:rPr>
        <w:t xml:space="preserve">, </w:t>
      </w:r>
      <w:hyperlink w:history="1" r:id="rId12">
        <w:r w:rsidRPr="00CF54CC">
          <w:rPr>
            <w:rStyle w:val="Hyperlink"/>
            <w:rFonts w:ascii="Helvetica" w:hAnsi="Helvetica" w:cs="Helvetica"/>
            <w:sz w:val="22"/>
            <w:szCs w:val="22"/>
          </w:rPr>
          <w:t>click here</w:t>
        </w:r>
      </w:hyperlink>
      <w:r w:rsidRPr="00CF54CC">
        <w:rPr>
          <w:rFonts w:ascii="Helvetica" w:hAnsi="Helvetica" w:cs="Helvetica"/>
          <w:sz w:val="22"/>
          <w:szCs w:val="22"/>
        </w:rPr>
        <w:t>.</w:t>
      </w:r>
    </w:p>
    <w:p xmlns:wp14="http://schemas.microsoft.com/office/word/2010/wordml" w:rsidRPr="001046FC" w:rsidR="001F1C97" w:rsidP="001F1C97" w:rsidRDefault="001F1C97" w14:paraId="60061E4C" wp14:textId="77777777">
      <w:pPr>
        <w:spacing w:line="288" w:lineRule="auto"/>
        <w:rPr>
          <w:rFonts w:ascii="Helvetica" w:hAnsi="Helvetica" w:cs="Helvetica"/>
          <w:sz w:val="22"/>
          <w:szCs w:val="22"/>
        </w:rPr>
      </w:pPr>
    </w:p>
    <w:p xmlns:wp14="http://schemas.microsoft.com/office/word/2010/wordml" w:rsidR="001F1C97" w:rsidP="001F1C97" w:rsidRDefault="001F1C97" w14:paraId="4BBDEA3A" wp14:textId="77777777">
      <w:pPr>
        <w:spacing w:line="288" w:lineRule="auto"/>
        <w:rPr>
          <w:rFonts w:ascii="Helvetica" w:hAnsi="Helvetica" w:cs="Helvetica"/>
          <w:color w:val="000000" w:themeColor="text1"/>
          <w:sz w:val="22"/>
          <w:szCs w:val="22"/>
        </w:rPr>
      </w:pPr>
      <w:r w:rsidRPr="001046FC">
        <w:rPr>
          <w:rFonts w:ascii="Helvetica" w:hAnsi="Helvetica" w:cs="Helvetica"/>
          <w:sz w:val="22"/>
          <w:szCs w:val="22"/>
        </w:rPr>
        <w:t xml:space="preserve">All Top Knobs collections come with a lifetime warranty. </w:t>
      </w:r>
      <w:r w:rsidRPr="001046FC">
        <w:rPr>
          <w:rFonts w:ascii="Helvetica" w:hAnsi="Helvetica" w:cs="Helvetica"/>
          <w:color w:val="000000" w:themeColor="text1"/>
          <w:sz w:val="22"/>
          <w:szCs w:val="22"/>
        </w:rPr>
        <w:t xml:space="preserve">Visit </w:t>
      </w:r>
      <w:hyperlink w:history="1" r:id="rId13">
        <w:r w:rsidRPr="001046FC">
          <w:rPr>
            <w:rStyle w:val="Hyperlink"/>
            <w:rFonts w:ascii="Helvetica" w:hAnsi="Helvetica" w:cs="Helvetica"/>
            <w:sz w:val="22"/>
            <w:szCs w:val="22"/>
          </w:rPr>
          <w:t>TopKnobs.com</w:t>
        </w:r>
      </w:hyperlink>
      <w:r w:rsidRPr="001046FC">
        <w:rPr>
          <w:rFonts w:ascii="Helvetica" w:hAnsi="Helvetica" w:cs="Helvetica"/>
          <w:color w:val="000000" w:themeColor="text1"/>
          <w:sz w:val="22"/>
          <w:szCs w:val="22"/>
        </w:rPr>
        <w:t xml:space="preserve"> for more information.</w:t>
      </w:r>
    </w:p>
    <w:p xmlns:wp14="http://schemas.microsoft.com/office/word/2010/wordml" w:rsidR="00A45780" w:rsidP="001F1C97" w:rsidRDefault="00A45780" w14:paraId="44EAFD9C" wp14:textId="77777777">
      <w:pPr>
        <w:spacing w:line="288" w:lineRule="auto"/>
        <w:rPr>
          <w:rFonts w:ascii="Helvetica" w:hAnsi="Helvetica" w:cs="Helvetica"/>
          <w:color w:val="000000" w:themeColor="text1"/>
          <w:sz w:val="22"/>
          <w:szCs w:val="22"/>
        </w:rPr>
      </w:pPr>
    </w:p>
    <w:p xmlns:wp14="http://schemas.microsoft.com/office/word/2010/wordml" w:rsidRPr="001046FC" w:rsidR="00A45780" w:rsidP="00A45780" w:rsidRDefault="00A45780" w14:paraId="2D31E729" wp14:textId="77777777">
      <w:pPr>
        <w:spacing w:line="288" w:lineRule="auto"/>
        <w:rPr>
          <w:rFonts w:ascii="Helvetica" w:hAnsi="Helvetica"/>
          <w:b/>
          <w:color w:val="222222"/>
          <w:sz w:val="22"/>
          <w:szCs w:val="22"/>
        </w:rPr>
      </w:pPr>
      <w:r w:rsidRPr="001046FC">
        <w:rPr>
          <w:rFonts w:ascii="Helvetica" w:hAnsi="Helvetica" w:cs="Arial-BoldMT"/>
          <w:b/>
          <w:bCs/>
          <w:color w:val="222222"/>
          <w:sz w:val="22"/>
          <w:szCs w:val="22"/>
          <w:lang w:bidi="en-US"/>
        </w:rPr>
        <w:t>ABOUT TOP KNOBS</w:t>
      </w:r>
    </w:p>
    <w:p xmlns:wp14="http://schemas.microsoft.com/office/word/2010/wordml" w:rsidRPr="001046FC" w:rsidR="00A45780" w:rsidP="00A45780" w:rsidRDefault="00A45780" w14:paraId="5710FDFE" wp14:textId="77777777">
      <w:pPr>
        <w:spacing w:before="100" w:beforeAutospacing="1" w:after="100" w:afterAutospacing="1" w:line="288" w:lineRule="auto"/>
        <w:rPr>
          <w:rFonts w:ascii="Helvetica" w:hAnsi="Helvetica" w:cs="Arial-BoldMT"/>
          <w:bCs/>
          <w:color w:val="222222"/>
          <w:sz w:val="22"/>
          <w:szCs w:val="22"/>
          <w:lang w:bidi="en-US"/>
        </w:rPr>
      </w:pPr>
      <w:r w:rsidRPr="001046FC">
        <w:rPr>
          <w:rFonts w:ascii="Helvetica" w:hAnsi="Helvetica"/>
          <w:color w:val="222222"/>
          <w:sz w:val="22"/>
          <w:szCs w:val="22"/>
        </w:rPr>
        <w:t xml:space="preserve">Top Knobs specializes in fine decorative hardware for the kitchen and bath. Designers value Top Knobs for their exceptional craftsmanship and attention to fine architectural detail – which is immediately apparent in the weighted feel and in the character of each hand-finished creation. Every cabinet knob, door handle, pull, hook or fixture by Top Knobs offers a completely sealed finish that lasts for years and years, so there’s not wear on the drawer knobs and pulls which are opened most. That’s why Top Knobs confidently offers an exclusive lifetime warranty for the original purchaser. They have over 4,500 kitchen, bath and closet designs, to match nearly every individual style and décor. Quality, craftsmanship, longevity and selection – “always the perfect opening.” 800-499-9095 </w:t>
      </w:r>
      <w:hyperlink w:history="1" r:id="rId14">
        <w:r w:rsidRPr="001046FC">
          <w:rPr>
            <w:rStyle w:val="Hyperlink"/>
            <w:rFonts w:ascii="Helvetica" w:hAnsi="Helvetica"/>
            <w:color w:val="222222"/>
            <w:sz w:val="22"/>
            <w:szCs w:val="22"/>
          </w:rPr>
          <w:t>www.TopKnobs.com</w:t>
        </w:r>
      </w:hyperlink>
      <w:r>
        <w:rPr>
          <w:rFonts w:ascii="Helvetica" w:hAnsi="Helvetica"/>
          <w:color w:val="222222"/>
          <w:sz w:val="22"/>
          <w:szCs w:val="22"/>
        </w:rPr>
        <w:t>.</w:t>
      </w:r>
    </w:p>
    <w:p xmlns:wp14="http://schemas.microsoft.com/office/word/2010/wordml" w:rsidRPr="001046FC" w:rsidR="00A45780" w:rsidP="00A45780" w:rsidRDefault="00A45780" w14:paraId="74AAB9E6" wp14:textId="77777777">
      <w:pPr>
        <w:spacing w:line="288" w:lineRule="auto"/>
        <w:jc w:val="center"/>
        <w:rPr>
          <w:rFonts w:ascii="Helvetica" w:hAnsi="Helvetica"/>
          <w:b/>
          <w:color w:val="222222"/>
          <w:sz w:val="22"/>
          <w:szCs w:val="22"/>
        </w:rPr>
      </w:pPr>
      <w:r>
        <w:rPr>
          <w:rFonts w:ascii="Helvetica" w:hAnsi="Helvetica"/>
          <w:b/>
          <w:color w:val="222222"/>
          <w:sz w:val="22"/>
          <w:szCs w:val="22"/>
        </w:rPr>
        <w:t xml:space="preserve">       </w:t>
      </w:r>
      <w:r w:rsidRPr="001046FC">
        <w:rPr>
          <w:rFonts w:ascii="Helvetica" w:hAnsi="Helvetica"/>
          <w:b/>
          <w:color w:val="222222"/>
          <w:sz w:val="22"/>
          <w:szCs w:val="22"/>
        </w:rPr>
        <w:t># # #</w:t>
      </w:r>
    </w:p>
    <w:p xmlns:wp14="http://schemas.microsoft.com/office/word/2010/wordml" w:rsidRPr="001046FC" w:rsidR="00A45780" w:rsidP="00A45780" w:rsidRDefault="00A45780" w14:paraId="510C577A" wp14:textId="77777777">
      <w:pPr>
        <w:ind w:left="360"/>
        <w:jc w:val="center"/>
        <w:rPr>
          <w:rFonts w:ascii="Helvetica" w:hAnsi="Helvetica" w:cs="_~0 ˛"/>
          <w:sz w:val="22"/>
          <w:szCs w:val="22"/>
        </w:rPr>
      </w:pPr>
      <w:r w:rsidRPr="001046FC">
        <w:rPr>
          <w:rFonts w:ascii="Helvetica" w:hAnsi="Helvetica"/>
          <w:noProof/>
          <w:sz w:val="22"/>
          <w:szCs w:val="22"/>
        </w:rPr>
        <w:drawing>
          <wp:inline xmlns:wp14="http://schemas.microsoft.com/office/word/2010/wordprocessingDrawing" distT="0" distB="0" distL="0" distR="0" wp14:anchorId="7D8EDECA" wp14:editId="6D05E656">
            <wp:extent cx="283028" cy="283028"/>
            <wp:effectExtent l="0" t="0" r="0" b="0"/>
            <wp:docPr id="8" name="Picture 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hlinkClick r:id="rId15"/>
                    </pic:cNvPr>
                    <pic:cNvPicPr/>
                  </pic:nvPicPr>
                  <pic:blipFill>
                    <a:blip r:embed="rId16"/>
                    <a:stretch>
                      <a:fillRect/>
                    </a:stretch>
                  </pic:blipFill>
                  <pic:spPr>
                    <a:xfrm>
                      <a:off x="0" y="0"/>
                      <a:ext cx="284321" cy="284321"/>
                    </a:xfrm>
                    <a:prstGeom prst="rect">
                      <a:avLst/>
                    </a:prstGeom>
                  </pic:spPr>
                </pic:pic>
              </a:graphicData>
            </a:graphic>
          </wp:inline>
        </w:drawing>
      </w:r>
      <w:r>
        <w:rPr>
          <w:rFonts w:ascii="Helvetica" w:hAnsi="Helvetica" w:cs="_~0 ˛"/>
          <w:sz w:val="22"/>
          <w:szCs w:val="22"/>
        </w:rPr>
        <w:t xml:space="preserve">   </w:t>
      </w:r>
      <w:r w:rsidRPr="001046FC">
        <w:rPr>
          <w:rFonts w:ascii="Helvetica" w:hAnsi="Helvetica"/>
          <w:noProof/>
          <w:sz w:val="22"/>
          <w:szCs w:val="22"/>
        </w:rPr>
        <w:drawing>
          <wp:inline xmlns:wp14="http://schemas.microsoft.com/office/word/2010/wordprocessingDrawing" distT="0" distB="0" distL="0" distR="0" wp14:anchorId="1662744B" wp14:editId="5A142F3F">
            <wp:extent cx="283464" cy="283464"/>
            <wp:effectExtent l="0" t="0" r="0" b="0"/>
            <wp:docPr id="10" name="Picture 1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7"/>
                    </pic:cNvPr>
                    <pic:cNvPicPr/>
                  </pic:nvPicPr>
                  <pic:blipFill>
                    <a:blip r:embed="rId18"/>
                    <a:stretch>
                      <a:fillRect/>
                    </a:stretch>
                  </pic:blipFill>
                  <pic:spPr>
                    <a:xfrm>
                      <a:off x="0" y="0"/>
                      <a:ext cx="283464" cy="283464"/>
                    </a:xfrm>
                    <a:prstGeom prst="rect">
                      <a:avLst/>
                    </a:prstGeom>
                  </pic:spPr>
                </pic:pic>
              </a:graphicData>
            </a:graphic>
          </wp:inline>
        </w:drawing>
      </w:r>
      <w:r>
        <w:rPr>
          <w:rFonts w:ascii="Helvetica" w:hAnsi="Helvetica" w:cs="_~0 ˛"/>
          <w:sz w:val="22"/>
          <w:szCs w:val="22"/>
        </w:rPr>
        <w:t xml:space="preserve">   </w:t>
      </w:r>
      <w:r w:rsidRPr="001046FC">
        <w:rPr>
          <w:rFonts w:ascii="Helvetica" w:hAnsi="Helvetica"/>
          <w:noProof/>
          <w:sz w:val="22"/>
          <w:szCs w:val="22"/>
        </w:rPr>
        <w:drawing>
          <wp:inline xmlns:wp14="http://schemas.microsoft.com/office/word/2010/wordprocessingDrawing" distT="0" distB="0" distL="0" distR="0" wp14:anchorId="53656119" wp14:editId="734AD46B">
            <wp:extent cx="283464" cy="283464"/>
            <wp:effectExtent l="0" t="0" r="0" b="0"/>
            <wp:docPr id="11" name="Picture 1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hlinkClick r:id="rId19"/>
                    </pic:cNvPr>
                    <pic:cNvPicPr/>
                  </pic:nvPicPr>
                  <pic:blipFill>
                    <a:blip r:embed="rId20"/>
                    <a:stretch>
                      <a:fillRect/>
                    </a:stretch>
                  </pic:blipFill>
                  <pic:spPr>
                    <a:xfrm>
                      <a:off x="0" y="0"/>
                      <a:ext cx="283464" cy="283464"/>
                    </a:xfrm>
                    <a:prstGeom prst="rect">
                      <a:avLst/>
                    </a:prstGeom>
                  </pic:spPr>
                </pic:pic>
              </a:graphicData>
            </a:graphic>
          </wp:inline>
        </w:drawing>
      </w:r>
    </w:p>
    <w:p xmlns:wp14="http://schemas.microsoft.com/office/word/2010/wordml" w:rsidR="00A45780" w:rsidP="001F1C97" w:rsidRDefault="00A45780" w14:paraId="4B94D5A5" wp14:textId="77777777">
      <w:pPr>
        <w:spacing w:line="288" w:lineRule="auto"/>
        <w:rPr>
          <w:rFonts w:ascii="Helvetica" w:hAnsi="Helvetica"/>
          <w:color w:val="222222"/>
          <w:sz w:val="22"/>
          <w:szCs w:val="22"/>
        </w:rPr>
      </w:pPr>
    </w:p>
    <w:p xmlns:wp14="http://schemas.microsoft.com/office/word/2010/wordml" w:rsidRPr="001F1C97" w:rsidR="001F1C97" w:rsidP="001F1C97" w:rsidRDefault="001F1C97" w14:paraId="3DEEC669" wp14:textId="77777777">
      <w:pPr>
        <w:rPr>
          <w:rFonts w:ascii="Helvetica Neue" w:hAnsi="Helvetica Neue"/>
          <w:sz w:val="22"/>
          <w:szCs w:val="22"/>
        </w:rPr>
      </w:pPr>
    </w:p>
    <w:sectPr w:rsidRPr="001F1C97" w:rsidR="001F1C97">
      <w:headerReference w:type="default" r:id="rId21"/>
      <w:pgSz w:w="12240" w:h="15840" w:orient="portrait"/>
      <w:pgMar w:top="1440" w:right="1440" w:bottom="1440" w:left="1440" w:header="720" w:footer="720" w:gutter="0"/>
      <w:cols w:space="720"/>
      <w:docGrid w:linePitch="360"/>
      <w:footerReference w:type="default" r:id="R26157630da7f41c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DF3186" w:rsidP="008B506D" w:rsidRDefault="00DF3186" w14:paraId="4101652C" wp14:textId="77777777">
      <w:r>
        <w:separator/>
      </w:r>
    </w:p>
  </w:endnote>
  <w:endnote w:type="continuationSeparator" w:id="0">
    <w:p xmlns:wp14="http://schemas.microsoft.com/office/word/2010/wordml" w:rsidR="00DF3186" w:rsidP="008B506D" w:rsidRDefault="00DF3186" w14:paraId="4B99056E"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BoldMT">
    <w:panose1 w:val="020B0604020202020204"/>
    <w:charset w:val="4D"/>
    <w:family w:val="swiss"/>
    <w:notTrueType/>
    <w:pitch w:val="default"/>
    <w:sig w:usb0="00000003" w:usb1="00000000" w:usb2="00000000" w:usb3="00000000" w:csb0="00000001" w:csb1="00000000"/>
  </w:font>
  <w:font w:name="_~0 ˛">
    <w:altName w:val="Calibri"/>
    <w:panose1 w:val="020B0604020202020204"/>
    <w:charset w:val="4D"/>
    <w:family w:val="auto"/>
    <w:notTrueType/>
    <w:pitch w:val="default"/>
    <w:sig w:usb0="00000003" w:usb1="00000000" w:usb2="00000000" w:usb3="00000000" w:csb0="00000001"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33B05399" w:rsidTr="33B05399" w14:paraId="6D238813">
      <w:trPr>
        <w:trHeight w:val="300"/>
      </w:trPr>
      <w:tc>
        <w:tcPr>
          <w:tcW w:w="3120" w:type="dxa"/>
          <w:tcMar/>
        </w:tcPr>
        <w:p w:rsidR="33B05399" w:rsidP="33B05399" w:rsidRDefault="33B05399" w14:paraId="56B4C873" w14:textId="1B27047B">
          <w:pPr>
            <w:pStyle w:val="Header"/>
            <w:bidi w:val="0"/>
            <w:ind w:left="-115"/>
            <w:jc w:val="left"/>
          </w:pPr>
        </w:p>
      </w:tc>
      <w:tc>
        <w:tcPr>
          <w:tcW w:w="3120" w:type="dxa"/>
          <w:tcMar/>
        </w:tcPr>
        <w:p w:rsidR="33B05399" w:rsidP="33B05399" w:rsidRDefault="33B05399" w14:paraId="5C00B8E8" w14:textId="1BE9EF6B">
          <w:pPr>
            <w:pStyle w:val="Header"/>
            <w:bidi w:val="0"/>
            <w:jc w:val="center"/>
          </w:pPr>
        </w:p>
      </w:tc>
      <w:tc>
        <w:tcPr>
          <w:tcW w:w="3120" w:type="dxa"/>
          <w:tcMar/>
        </w:tcPr>
        <w:p w:rsidR="33B05399" w:rsidP="33B05399" w:rsidRDefault="33B05399" w14:paraId="1D5DC6F8" w14:textId="662B7CEC">
          <w:pPr>
            <w:pStyle w:val="Header"/>
            <w:bidi w:val="0"/>
            <w:ind w:right="-115"/>
            <w:jc w:val="right"/>
          </w:pPr>
        </w:p>
      </w:tc>
    </w:tr>
  </w:tbl>
  <w:p w:rsidR="33B05399" w:rsidP="33B05399" w:rsidRDefault="33B05399" w14:paraId="09FF1D82" w14:textId="07050CA8">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DF3186" w:rsidP="008B506D" w:rsidRDefault="00DF3186" w14:paraId="1299C43A" wp14:textId="77777777">
      <w:r>
        <w:separator/>
      </w:r>
    </w:p>
  </w:footnote>
  <w:footnote w:type="continuationSeparator" w:id="0">
    <w:p xmlns:wp14="http://schemas.microsoft.com/office/word/2010/wordml" w:rsidR="00DF3186" w:rsidP="008B506D" w:rsidRDefault="00DF3186" w14:paraId="4DDBEF00"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8B506D" w:rsidRDefault="008B506D" w14:paraId="1571B02A" wp14:textId="77777777">
    <w:pPr>
      <w:pStyle w:val="Header"/>
    </w:pPr>
    <w:r>
      <w:rPr>
        <w:noProof/>
        <w:color w:val="000000"/>
      </w:rPr>
      <w:drawing>
        <wp:anchor xmlns:wp14="http://schemas.microsoft.com/office/word/2010/wordprocessingDrawing" distT="0" distB="0" distL="114300" distR="114300" simplePos="0" relativeHeight="251659264" behindDoc="0" locked="0" layoutInCell="1" hidden="0" allowOverlap="1" wp14:anchorId="33CD331C" wp14:editId="622E921C">
          <wp:simplePos x="0" y="0"/>
          <wp:positionH relativeFrom="margin">
            <wp:posOffset>3228999</wp:posOffset>
          </wp:positionH>
          <wp:positionV relativeFrom="margin">
            <wp:posOffset>-1116668</wp:posOffset>
          </wp:positionV>
          <wp:extent cx="2557780" cy="861060"/>
          <wp:effectExtent l="0" t="0" r="0" b="0"/>
          <wp:wrapSquare wrapText="bothSides" distT="0" distB="0" distL="114300" distR="114300"/>
          <wp:docPr id="206594283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2557780" cy="861060"/>
                  </a:xfrm>
                  <a:prstGeom prst="rect">
                    <a:avLst/>
                  </a:prstGeom>
                  <a:ln/>
                </pic:spPr>
              </pic:pic>
            </a:graphicData>
          </a:graphic>
        </wp:anchor>
      </w:drawing>
    </w:r>
  </w:p>
  <w:p xmlns:wp14="http://schemas.microsoft.com/office/word/2010/wordml" w:rsidR="008B506D" w:rsidRDefault="008B506D" w14:paraId="3656B9AB" wp14:textId="77777777">
    <w:pPr>
      <w:pStyle w:val="Header"/>
    </w:pPr>
  </w:p>
  <w:p xmlns:wp14="http://schemas.microsoft.com/office/word/2010/wordml" w:rsidR="008B506D" w:rsidRDefault="008B506D" w14:paraId="45FB0818" wp14:textId="77777777">
    <w:pPr>
      <w:pStyle w:val="Header"/>
    </w:pPr>
  </w:p>
  <w:p xmlns:wp14="http://schemas.microsoft.com/office/word/2010/wordml" w:rsidR="008B506D" w:rsidRDefault="008B506D" w14:paraId="049F31CB" wp14:textId="77777777">
    <w:pPr>
      <w:pStyle w:val="Header"/>
    </w:pPr>
  </w:p>
  <w:p xmlns:wp14="http://schemas.microsoft.com/office/word/2010/wordml" w:rsidR="008B506D" w:rsidRDefault="008B506D" w14:paraId="53128261" wp14:textId="77777777">
    <w:pPr>
      <w:pStyle w:val="Header"/>
    </w:pPr>
  </w:p>
  <w:p xmlns:wp14="http://schemas.microsoft.com/office/word/2010/wordml" w:rsidR="008B506D" w:rsidRDefault="008B506D" w14:paraId="62486C05"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2433"/>
    <w:multiLevelType w:val="hybridMultilevel"/>
    <w:tmpl w:val="FBAA60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4062394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06D"/>
    <w:rsid w:val="00163E35"/>
    <w:rsid w:val="001F1C97"/>
    <w:rsid w:val="00395DE1"/>
    <w:rsid w:val="0044673F"/>
    <w:rsid w:val="00484B80"/>
    <w:rsid w:val="005D1F96"/>
    <w:rsid w:val="00624977"/>
    <w:rsid w:val="006A4831"/>
    <w:rsid w:val="006B09F0"/>
    <w:rsid w:val="007B6691"/>
    <w:rsid w:val="007F148F"/>
    <w:rsid w:val="00822415"/>
    <w:rsid w:val="008B506D"/>
    <w:rsid w:val="0096491B"/>
    <w:rsid w:val="00A45780"/>
    <w:rsid w:val="00A94D18"/>
    <w:rsid w:val="00B94656"/>
    <w:rsid w:val="00C53AFB"/>
    <w:rsid w:val="00C74EB0"/>
    <w:rsid w:val="00CF65BF"/>
    <w:rsid w:val="00CF7FE8"/>
    <w:rsid w:val="00DF3186"/>
    <w:rsid w:val="00E151FE"/>
    <w:rsid w:val="00E22405"/>
    <w:rsid w:val="00ED6C32"/>
    <w:rsid w:val="00EF5BF2"/>
    <w:rsid w:val="00F07E96"/>
    <w:rsid w:val="00F7100E"/>
    <w:rsid w:val="00FE4D6A"/>
    <w:rsid w:val="33B0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D7E700"/>
  <w15:chartTrackingRefBased/>
  <w15:docId w15:val="{E9F9E3EF-3C61-784D-8A48-F402B043F2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506D"/>
    <w:pPr>
      <w:spacing w:after="0" w:line="240" w:lineRule="auto"/>
    </w:pPr>
    <w:rPr>
      <w:rFonts w:ascii="Arial" w:hAnsi="Arial" w:eastAsia="Arial" w:cs="Arial"/>
      <w:kern w:val="0"/>
      <w14:ligatures w14:val="none"/>
    </w:rPr>
  </w:style>
  <w:style w:type="paragraph" w:styleId="Heading1">
    <w:name w:val="heading 1"/>
    <w:basedOn w:val="Normal"/>
    <w:next w:val="Normal"/>
    <w:link w:val="Heading1Char"/>
    <w:uiPriority w:val="9"/>
    <w:qFormat/>
    <w:rsid w:val="008B506D"/>
    <w:pPr>
      <w:keepNext/>
      <w:keepLines/>
      <w:spacing w:before="360" w:after="80" w:line="278" w:lineRule="auto"/>
      <w:outlineLvl w:val="0"/>
    </w:pPr>
    <w:rPr>
      <w:rFonts w:asciiTheme="majorHAnsi" w:hAnsiTheme="majorHAnsi" w:eastAsiaTheme="majorEastAsia"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B506D"/>
    <w:pPr>
      <w:keepNext/>
      <w:keepLines/>
      <w:spacing w:before="160" w:after="80" w:line="278" w:lineRule="auto"/>
      <w:outlineLvl w:val="1"/>
    </w:pPr>
    <w:rPr>
      <w:rFonts w:asciiTheme="majorHAnsi" w:hAnsiTheme="majorHAnsi" w:eastAsiaTheme="majorEastAsia"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B506D"/>
    <w:pPr>
      <w:keepNext/>
      <w:keepLines/>
      <w:spacing w:before="160" w:after="80" w:line="278" w:lineRule="auto"/>
      <w:outlineLvl w:val="2"/>
    </w:pPr>
    <w:rPr>
      <w:rFonts w:asciiTheme="minorHAnsi" w:hAnsiTheme="minorHAnsi"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B506D"/>
    <w:pPr>
      <w:keepNext/>
      <w:keepLines/>
      <w:spacing w:before="80" w:after="40" w:line="278" w:lineRule="auto"/>
      <w:outlineLvl w:val="3"/>
    </w:pPr>
    <w:rPr>
      <w:rFonts w:asciiTheme="minorHAnsi" w:hAnsiTheme="minorHAnsi"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B506D"/>
    <w:pPr>
      <w:keepNext/>
      <w:keepLines/>
      <w:spacing w:before="80" w:after="40" w:line="278" w:lineRule="auto"/>
      <w:outlineLvl w:val="4"/>
    </w:pPr>
    <w:rPr>
      <w:rFonts w:asciiTheme="minorHAnsi" w:hAnsiTheme="minorHAnsi"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B506D"/>
    <w:pPr>
      <w:keepNext/>
      <w:keepLines/>
      <w:spacing w:before="40" w:line="278" w:lineRule="auto"/>
      <w:outlineLvl w:val="5"/>
    </w:pPr>
    <w:rPr>
      <w:rFonts w:asciiTheme="minorHAnsi" w:hAnsiTheme="minorHAnsi"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B506D"/>
    <w:pPr>
      <w:keepNext/>
      <w:keepLines/>
      <w:spacing w:before="40" w:line="278" w:lineRule="auto"/>
      <w:outlineLvl w:val="6"/>
    </w:pPr>
    <w:rPr>
      <w:rFonts w:asciiTheme="minorHAnsi" w:hAnsiTheme="minorHAnsi"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B506D"/>
    <w:pPr>
      <w:keepNext/>
      <w:keepLines/>
      <w:spacing w:line="278" w:lineRule="auto"/>
      <w:outlineLvl w:val="7"/>
    </w:pPr>
    <w:rPr>
      <w:rFonts w:asciiTheme="minorHAnsi" w:hAnsiTheme="minorHAnsi"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B506D"/>
    <w:pPr>
      <w:keepNext/>
      <w:keepLines/>
      <w:spacing w:line="278" w:lineRule="auto"/>
      <w:outlineLvl w:val="8"/>
    </w:pPr>
    <w:rPr>
      <w:rFonts w:asciiTheme="minorHAnsi" w:hAnsiTheme="minorHAnsi"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B506D"/>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B506D"/>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B506D"/>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B506D"/>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B506D"/>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B506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B506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B506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B506D"/>
    <w:rPr>
      <w:rFonts w:eastAsiaTheme="majorEastAsia" w:cstheme="majorBidi"/>
      <w:color w:val="272727" w:themeColor="text1" w:themeTint="D8"/>
    </w:rPr>
  </w:style>
  <w:style w:type="paragraph" w:styleId="Title">
    <w:name w:val="Title"/>
    <w:basedOn w:val="Normal"/>
    <w:next w:val="Normal"/>
    <w:link w:val="TitleChar"/>
    <w:uiPriority w:val="10"/>
    <w:qFormat/>
    <w:rsid w:val="008B506D"/>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8B506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B506D"/>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8B50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06D"/>
    <w:pPr>
      <w:spacing w:before="160" w:after="160" w:line="278" w:lineRule="auto"/>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8B506D"/>
    <w:rPr>
      <w:i/>
      <w:iCs/>
      <w:color w:val="404040" w:themeColor="text1" w:themeTint="BF"/>
    </w:rPr>
  </w:style>
  <w:style w:type="paragraph" w:styleId="ListParagraph">
    <w:name w:val="List Paragraph"/>
    <w:basedOn w:val="Normal"/>
    <w:uiPriority w:val="34"/>
    <w:qFormat/>
    <w:rsid w:val="008B506D"/>
    <w:pPr>
      <w:spacing w:after="160" w:line="278" w:lineRule="auto"/>
      <w:ind w:left="720"/>
      <w:contextualSpacing/>
    </w:pPr>
    <w:rPr>
      <w:rFonts w:asciiTheme="minorHAnsi" w:hAnsiTheme="minorHAnsi" w:eastAsiaTheme="minorHAnsi" w:cstheme="minorBidi"/>
      <w:kern w:val="2"/>
      <w14:ligatures w14:val="standardContextual"/>
    </w:rPr>
  </w:style>
  <w:style w:type="character" w:styleId="IntenseEmphasis">
    <w:name w:val="Intense Emphasis"/>
    <w:basedOn w:val="DefaultParagraphFont"/>
    <w:uiPriority w:val="21"/>
    <w:qFormat/>
    <w:rsid w:val="008B506D"/>
    <w:rPr>
      <w:i/>
      <w:iCs/>
      <w:color w:val="2F5496" w:themeColor="accent1" w:themeShade="BF"/>
    </w:rPr>
  </w:style>
  <w:style w:type="paragraph" w:styleId="IntenseQuote">
    <w:name w:val="Intense Quote"/>
    <w:basedOn w:val="Normal"/>
    <w:next w:val="Normal"/>
    <w:link w:val="IntenseQuoteChar"/>
    <w:uiPriority w:val="30"/>
    <w:qFormat/>
    <w:rsid w:val="008B506D"/>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HAnsi" w:cstheme="minorBidi"/>
      <w:i/>
      <w:iCs/>
      <w:color w:val="2F5496" w:themeColor="accent1" w:themeShade="BF"/>
      <w:kern w:val="2"/>
      <w14:ligatures w14:val="standardContextual"/>
    </w:rPr>
  </w:style>
  <w:style w:type="character" w:styleId="IntenseQuoteChar" w:customStyle="1">
    <w:name w:val="Intense Quote Char"/>
    <w:basedOn w:val="DefaultParagraphFont"/>
    <w:link w:val="IntenseQuote"/>
    <w:uiPriority w:val="30"/>
    <w:rsid w:val="008B506D"/>
    <w:rPr>
      <w:i/>
      <w:iCs/>
      <w:color w:val="2F5496" w:themeColor="accent1" w:themeShade="BF"/>
    </w:rPr>
  </w:style>
  <w:style w:type="character" w:styleId="IntenseReference">
    <w:name w:val="Intense Reference"/>
    <w:basedOn w:val="DefaultParagraphFont"/>
    <w:uiPriority w:val="32"/>
    <w:qFormat/>
    <w:rsid w:val="008B506D"/>
    <w:rPr>
      <w:b/>
      <w:bCs/>
      <w:smallCaps/>
      <w:color w:val="2F5496" w:themeColor="accent1" w:themeShade="BF"/>
      <w:spacing w:val="5"/>
    </w:rPr>
  </w:style>
  <w:style w:type="paragraph" w:styleId="Header">
    <w:name w:val="header"/>
    <w:basedOn w:val="Normal"/>
    <w:link w:val="HeaderChar"/>
    <w:uiPriority w:val="99"/>
    <w:unhideWhenUsed/>
    <w:rsid w:val="008B506D"/>
    <w:pPr>
      <w:tabs>
        <w:tab w:val="center" w:pos="4680"/>
        <w:tab w:val="right" w:pos="9360"/>
      </w:tabs>
    </w:pPr>
    <w:rPr>
      <w:rFonts w:asciiTheme="minorHAnsi" w:hAnsiTheme="minorHAnsi" w:eastAsiaTheme="minorHAnsi" w:cstheme="minorBidi"/>
      <w:kern w:val="2"/>
      <w14:ligatures w14:val="standardContextual"/>
    </w:rPr>
  </w:style>
  <w:style w:type="character" w:styleId="HeaderChar" w:customStyle="1">
    <w:name w:val="Header Char"/>
    <w:basedOn w:val="DefaultParagraphFont"/>
    <w:link w:val="Header"/>
    <w:uiPriority w:val="99"/>
    <w:rsid w:val="008B506D"/>
  </w:style>
  <w:style w:type="paragraph" w:styleId="Footer">
    <w:name w:val="footer"/>
    <w:basedOn w:val="Normal"/>
    <w:link w:val="FooterChar"/>
    <w:uiPriority w:val="99"/>
    <w:unhideWhenUsed/>
    <w:rsid w:val="008B506D"/>
    <w:pPr>
      <w:tabs>
        <w:tab w:val="center" w:pos="4680"/>
        <w:tab w:val="right" w:pos="9360"/>
      </w:tabs>
    </w:pPr>
    <w:rPr>
      <w:rFonts w:asciiTheme="minorHAnsi" w:hAnsiTheme="minorHAnsi" w:eastAsiaTheme="minorHAnsi" w:cstheme="minorBidi"/>
      <w:kern w:val="2"/>
      <w14:ligatures w14:val="standardContextual"/>
    </w:rPr>
  </w:style>
  <w:style w:type="character" w:styleId="FooterChar" w:customStyle="1">
    <w:name w:val="Footer Char"/>
    <w:basedOn w:val="DefaultParagraphFont"/>
    <w:link w:val="Footer"/>
    <w:uiPriority w:val="99"/>
    <w:rsid w:val="008B506D"/>
  </w:style>
  <w:style w:type="character" w:styleId="Hyperlink">
    <w:name w:val="Hyperlink"/>
    <w:uiPriority w:val="99"/>
    <w:rsid w:val="008B506D"/>
    <w:rPr>
      <w:color w:val="0000FF"/>
      <w:u w:val="single"/>
    </w:rPr>
  </w:style>
  <w:style w:type="character" w:styleId="UnresolvedMention">
    <w:name w:val="Unresolved Mention"/>
    <w:basedOn w:val="DefaultParagraphFont"/>
    <w:uiPriority w:val="99"/>
    <w:semiHidden/>
    <w:unhideWhenUsed/>
    <w:rsid w:val="00EF5BF2"/>
    <w:rPr>
      <w:color w:val="605E5C"/>
      <w:shd w:val="clear" w:color="auto" w:fill="E1DFDD"/>
    </w:rPr>
  </w:style>
  <w:style w:type="character" w:styleId="FollowedHyperlink">
    <w:name w:val="FollowedHyperlink"/>
    <w:basedOn w:val="DefaultParagraphFont"/>
    <w:uiPriority w:val="99"/>
    <w:semiHidden/>
    <w:unhideWhenUsed/>
    <w:rsid w:val="00C53AFB"/>
    <w:rPr>
      <w:color w:val="954F72"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kpirrocco@frankadvertisingus.com" TargetMode="External" Id="rId8" /><Relationship Type="http://schemas.openxmlformats.org/officeDocument/2006/relationships/hyperlink" Target="https://www.topknobs.com/" TargetMode="External" Id="rId13" /><Relationship Type="http://schemas.openxmlformats.org/officeDocument/2006/relationships/image" Target="media/image3.png" Id="rId18" /><Relationship Type="http://schemas.openxmlformats.org/officeDocument/2006/relationships/settings" Target="settings.xml" Id="rId3" /><Relationship Type="http://schemas.openxmlformats.org/officeDocument/2006/relationships/header" Target="header1.xml" Id="rId21" /><Relationship Type="http://schemas.openxmlformats.org/officeDocument/2006/relationships/hyperlink" Target="mailto:choy@frankadvertisingus.com" TargetMode="External" Id="rId7" /><Relationship Type="http://schemas.openxmlformats.org/officeDocument/2006/relationships/hyperlink" Target="https://www.dropbox.com/scl/fo/6w7z8om4h6ro07fip2zpc/AI-K0ASyzWLRft8t6q9Nnkc?rlkey=wzqv1lyg22db4sz27fgf36bv1&amp;st=o15tblvo&amp;dl=0" TargetMode="External" Id="rId12" /><Relationship Type="http://schemas.openxmlformats.org/officeDocument/2006/relationships/hyperlink" Target="https://www.instagram.com/topknobs/" TargetMode="External" Id="rId17" /><Relationship Type="http://schemas.openxmlformats.org/officeDocument/2006/relationships/styles" Target="styles.xml" Id="rId2" /><Relationship Type="http://schemas.openxmlformats.org/officeDocument/2006/relationships/image" Target="media/image2.png" Id="rId16" /><Relationship Type="http://schemas.openxmlformats.org/officeDocument/2006/relationships/image" Target="media/image4.png"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dropbox.com/scl/fo/ts779crbd7em907bo7mmb/AFnIHx3xOcpFeVsO5mtAqj8?rlkey=om119333w4pfa4xiwa8n838p1&amp;st=x59htzo4&amp;dl=0" TargetMode="External" Id="rId11" /><Relationship Type="http://schemas.openxmlformats.org/officeDocument/2006/relationships/footnotes" Target="footnotes.xml" Id="rId5" /><Relationship Type="http://schemas.openxmlformats.org/officeDocument/2006/relationships/hyperlink" Target="https://www.facebook.com/TopKnobs/" TargetMode="External" Id="rId15" /><Relationship Type="http://schemas.openxmlformats.org/officeDocument/2006/relationships/theme" Target="theme/theme1.xml" Id="rId23" /><Relationship Type="http://schemas.openxmlformats.org/officeDocument/2006/relationships/image" Target="media/image1.jpeg" Id="rId10" /><Relationship Type="http://schemas.openxmlformats.org/officeDocument/2006/relationships/hyperlink" Target="https://www.pinterest.com/topknobs/" TargetMode="External" Id="rId19" /><Relationship Type="http://schemas.openxmlformats.org/officeDocument/2006/relationships/webSettings" Target="webSettings.xml" Id="rId4" /><Relationship Type="http://schemas.openxmlformats.org/officeDocument/2006/relationships/hyperlink" Target="https://www.topknobs.com/collections/pemberton.html" TargetMode="External" Id="rId9" /><Relationship Type="http://schemas.openxmlformats.org/officeDocument/2006/relationships/hyperlink" Target="http://www.TopKnobs.com" TargetMode="External" Id="rId14" /><Relationship Type="http://schemas.openxmlformats.org/officeDocument/2006/relationships/fontTable" Target="fontTable.xml" Id="rId22" /><Relationship Type="http://schemas.openxmlformats.org/officeDocument/2006/relationships/footer" Target="footer.xml" Id="R26157630da7f41c7"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Kristen Pirrocco</dc:creator>
  <keywords/>
  <dc:description/>
  <lastModifiedBy>Kristen Pirrocco</lastModifiedBy>
  <revision>10</revision>
  <dcterms:created xsi:type="dcterms:W3CDTF">2026-03-10T17:03:00.0000000Z</dcterms:created>
  <dcterms:modified xsi:type="dcterms:W3CDTF">2026-05-27T16:46:28.2183480Z</dcterms:modified>
</coreProperties>
</file>