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5ECAA" w14:textId="77777777" w:rsidR="0029657A" w:rsidRDefault="0029657A" w:rsidP="00B10194">
      <w:pPr>
        <w:widowControl w:val="0"/>
        <w:tabs>
          <w:tab w:val="left" w:pos="900"/>
        </w:tabs>
        <w:autoSpaceDE w:val="0"/>
        <w:autoSpaceDN w:val="0"/>
        <w:adjustRightInd w:val="0"/>
        <w:outlineLvl w:val="0"/>
        <w:rPr>
          <w:rFonts w:ascii="Helvetica" w:hAnsi="Helvetica" w:cs="ArialMT"/>
          <w:sz w:val="22"/>
          <w:szCs w:val="22"/>
          <w:lang w:bidi="en-US"/>
        </w:rPr>
      </w:pPr>
    </w:p>
    <w:p w14:paraId="430295DC" w14:textId="77777777" w:rsidR="0029657A" w:rsidRDefault="0029657A" w:rsidP="00B10194">
      <w:pPr>
        <w:widowControl w:val="0"/>
        <w:tabs>
          <w:tab w:val="left" w:pos="900"/>
        </w:tabs>
        <w:autoSpaceDE w:val="0"/>
        <w:autoSpaceDN w:val="0"/>
        <w:adjustRightInd w:val="0"/>
        <w:outlineLvl w:val="0"/>
        <w:rPr>
          <w:rFonts w:ascii="Helvetica" w:hAnsi="Helvetica" w:cs="ArialMT"/>
          <w:sz w:val="22"/>
          <w:szCs w:val="22"/>
          <w:lang w:bidi="en-US"/>
        </w:rPr>
      </w:pPr>
    </w:p>
    <w:p w14:paraId="4CD2DB98" w14:textId="5837193F" w:rsidR="00B10194" w:rsidRPr="00ED617C" w:rsidRDefault="00E94C9F" w:rsidP="00B10194">
      <w:pPr>
        <w:widowControl w:val="0"/>
        <w:tabs>
          <w:tab w:val="left" w:pos="900"/>
        </w:tabs>
        <w:autoSpaceDE w:val="0"/>
        <w:autoSpaceDN w:val="0"/>
        <w:adjustRightInd w:val="0"/>
        <w:outlineLvl w:val="0"/>
        <w:rPr>
          <w:rFonts w:ascii="Helvetica" w:hAnsi="Helvetica" w:cs="ArialMT"/>
          <w:sz w:val="22"/>
          <w:szCs w:val="22"/>
          <w:lang w:bidi="en-US"/>
        </w:rPr>
      </w:pPr>
      <w:r w:rsidRPr="00ED617C">
        <w:rPr>
          <w:rFonts w:ascii="Helvetica" w:hAnsi="Helvetica" w:cs="ArialMT"/>
          <w:sz w:val="22"/>
          <w:szCs w:val="22"/>
          <w:lang w:bidi="en-US"/>
        </w:rPr>
        <w:t>Contact:</w:t>
      </w:r>
      <w:r w:rsidRPr="00ED617C">
        <w:rPr>
          <w:rFonts w:ascii="Helvetica" w:hAnsi="Helvetica" w:cs="ArialMT"/>
          <w:sz w:val="22"/>
          <w:szCs w:val="22"/>
          <w:lang w:bidi="en-US"/>
        </w:rPr>
        <w:tab/>
      </w:r>
      <w:r w:rsidR="000C11CC" w:rsidRPr="00ED617C">
        <w:rPr>
          <w:rFonts w:ascii="Helvetica" w:hAnsi="Helvetica" w:cs="ArialMT"/>
          <w:sz w:val="22"/>
          <w:szCs w:val="22"/>
          <w:lang w:bidi="en-US"/>
        </w:rPr>
        <w:t>Catherine Hoy</w:t>
      </w:r>
    </w:p>
    <w:p w14:paraId="503F3DEB" w14:textId="77777777" w:rsidR="001A7775" w:rsidRPr="00ED617C" w:rsidRDefault="001A7775" w:rsidP="001A7775">
      <w:pPr>
        <w:widowControl w:val="0"/>
        <w:tabs>
          <w:tab w:val="left" w:pos="900"/>
          <w:tab w:val="left" w:pos="1440"/>
          <w:tab w:val="left" w:pos="2160"/>
          <w:tab w:val="left" w:pos="5293"/>
        </w:tabs>
        <w:autoSpaceDE w:val="0"/>
        <w:autoSpaceDN w:val="0"/>
        <w:adjustRightInd w:val="0"/>
        <w:rPr>
          <w:rFonts w:ascii="Helvetica" w:hAnsi="Helvetica" w:cs="ArialMT"/>
          <w:sz w:val="22"/>
          <w:szCs w:val="22"/>
          <w:lang w:bidi="en-US"/>
        </w:rPr>
      </w:pPr>
      <w:r w:rsidRPr="00ED617C">
        <w:rPr>
          <w:rFonts w:ascii="Helvetica" w:hAnsi="Helvetica" w:cs="ArialMT"/>
          <w:sz w:val="22"/>
          <w:szCs w:val="22"/>
          <w:lang w:bidi="en-US"/>
        </w:rPr>
        <w:tab/>
      </w:r>
      <w:r w:rsidR="00B10194" w:rsidRPr="00ED617C">
        <w:rPr>
          <w:rFonts w:ascii="Helvetica" w:hAnsi="Helvetica" w:cs="ArialMT"/>
          <w:sz w:val="22"/>
          <w:szCs w:val="22"/>
          <w:lang w:bidi="en-US"/>
        </w:rPr>
        <w:t>Frank Advertising</w:t>
      </w:r>
    </w:p>
    <w:p w14:paraId="25374933" w14:textId="77BED3CA" w:rsidR="00B10194" w:rsidRPr="00ED617C" w:rsidRDefault="00B10194" w:rsidP="001A7775">
      <w:pPr>
        <w:widowControl w:val="0"/>
        <w:tabs>
          <w:tab w:val="left" w:pos="900"/>
          <w:tab w:val="left" w:pos="1440"/>
          <w:tab w:val="left" w:pos="2160"/>
          <w:tab w:val="left" w:pos="5293"/>
        </w:tabs>
        <w:autoSpaceDE w:val="0"/>
        <w:autoSpaceDN w:val="0"/>
        <w:adjustRightInd w:val="0"/>
        <w:rPr>
          <w:rFonts w:ascii="Helvetica" w:hAnsi="Helvetica" w:cs="ArialMT"/>
          <w:sz w:val="22"/>
          <w:szCs w:val="22"/>
          <w:lang w:bidi="en-US"/>
        </w:rPr>
      </w:pPr>
      <w:r w:rsidRPr="00ED617C">
        <w:rPr>
          <w:rFonts w:ascii="Helvetica" w:hAnsi="Helvetica" w:cs="ArialMT"/>
          <w:sz w:val="22"/>
          <w:szCs w:val="22"/>
          <w:lang w:bidi="en-US"/>
        </w:rPr>
        <w:tab/>
      </w:r>
      <w:r w:rsidR="00F24A14" w:rsidRPr="00ED617C">
        <w:rPr>
          <w:rFonts w:ascii="Helvetica" w:hAnsi="Helvetica" w:cs="ArialMT"/>
          <w:sz w:val="22"/>
          <w:szCs w:val="22"/>
          <w:lang w:bidi="en-US"/>
        </w:rPr>
        <w:t>732-644-3285</w:t>
      </w:r>
    </w:p>
    <w:p w14:paraId="54FFE16C" w14:textId="194E734F" w:rsidR="00B10194" w:rsidRPr="00ED617C" w:rsidRDefault="00B10194" w:rsidP="00B10194">
      <w:pPr>
        <w:widowControl w:val="0"/>
        <w:tabs>
          <w:tab w:val="left" w:pos="900"/>
        </w:tabs>
        <w:autoSpaceDE w:val="0"/>
        <w:autoSpaceDN w:val="0"/>
        <w:adjustRightInd w:val="0"/>
        <w:rPr>
          <w:rFonts w:ascii="Helvetica" w:hAnsi="Helvetica" w:cs="Tahoma"/>
          <w:sz w:val="22"/>
          <w:szCs w:val="22"/>
          <w:lang w:bidi="en-US"/>
        </w:rPr>
      </w:pPr>
      <w:r w:rsidRPr="00ED617C">
        <w:rPr>
          <w:rFonts w:ascii="Helvetica" w:hAnsi="Helvetica" w:cs="ArialMT"/>
          <w:sz w:val="22"/>
          <w:szCs w:val="22"/>
          <w:lang w:bidi="en-US"/>
        </w:rPr>
        <w:tab/>
      </w:r>
      <w:hyperlink r:id="rId7" w:history="1">
        <w:r w:rsidR="000C11CC" w:rsidRPr="00ED617C">
          <w:rPr>
            <w:rStyle w:val="Hyperlink"/>
            <w:rFonts w:ascii="Helvetica" w:hAnsi="Helvetica" w:cs="ArialMT"/>
            <w:sz w:val="22"/>
            <w:szCs w:val="22"/>
            <w:lang w:bidi="en-US"/>
          </w:rPr>
          <w:t>choy@frankadvertisingus.com</w:t>
        </w:r>
      </w:hyperlink>
    </w:p>
    <w:p w14:paraId="52AD2C97" w14:textId="3033BC1F" w:rsidR="00ED617C" w:rsidRDefault="00B10194" w:rsidP="00456AAB">
      <w:pPr>
        <w:widowControl w:val="0"/>
        <w:autoSpaceDE w:val="0"/>
        <w:autoSpaceDN w:val="0"/>
        <w:adjustRightInd w:val="0"/>
        <w:rPr>
          <w:rFonts w:ascii="Helvetica" w:hAnsi="Helvetica" w:cs="Arial-BoldMT"/>
          <w:bCs/>
          <w:sz w:val="22"/>
          <w:szCs w:val="22"/>
          <w:lang w:bidi="en-US"/>
        </w:rPr>
      </w:pPr>
      <w:r w:rsidRPr="00ED617C">
        <w:rPr>
          <w:rFonts w:ascii="Helvetica" w:hAnsi="Helvetica" w:cs="Arial-BoldMT"/>
          <w:bCs/>
          <w:sz w:val="22"/>
          <w:szCs w:val="22"/>
          <w:lang w:bidi="en-US"/>
        </w:rPr>
        <w:t> </w:t>
      </w:r>
    </w:p>
    <w:p w14:paraId="0FF9D51B" w14:textId="77777777" w:rsidR="00456AAB" w:rsidRPr="00456AAB" w:rsidRDefault="00456AAB" w:rsidP="00456AAB">
      <w:pPr>
        <w:widowControl w:val="0"/>
        <w:autoSpaceDE w:val="0"/>
        <w:autoSpaceDN w:val="0"/>
        <w:adjustRightInd w:val="0"/>
        <w:rPr>
          <w:rFonts w:ascii="Helvetica" w:hAnsi="Helvetica" w:cs="Arial-BoldMT"/>
          <w:bCs/>
          <w:sz w:val="22"/>
          <w:szCs w:val="22"/>
          <w:lang w:bidi="en-US"/>
        </w:rPr>
      </w:pPr>
    </w:p>
    <w:p w14:paraId="245CA4FE" w14:textId="423F0F29" w:rsidR="006F7D4D" w:rsidRPr="006F7D4D" w:rsidRDefault="00E94C9F" w:rsidP="006F7D4D">
      <w:pPr>
        <w:jc w:val="center"/>
        <w:outlineLvl w:val="0"/>
        <w:rPr>
          <w:rFonts w:ascii="Helvetica" w:hAnsi="Helvetica"/>
          <w:b/>
          <w:smallCaps/>
          <w:color w:val="000000" w:themeColor="text1"/>
          <w:sz w:val="28"/>
          <w:szCs w:val="28"/>
        </w:rPr>
      </w:pPr>
      <w:r w:rsidRPr="00F62CB2">
        <w:rPr>
          <w:rFonts w:ascii="Helvetica" w:hAnsi="Helvetica"/>
          <w:b/>
          <w:smallCaps/>
          <w:color w:val="000000" w:themeColor="text1"/>
          <w:sz w:val="28"/>
          <w:szCs w:val="28"/>
        </w:rPr>
        <w:t>Top Knobs</w:t>
      </w:r>
      <w:r w:rsidR="003B651F" w:rsidRPr="00F62CB2">
        <w:rPr>
          <w:rFonts w:ascii="Helvetica" w:hAnsi="Helvetica"/>
          <w:b/>
          <w:smallCaps/>
          <w:color w:val="000000" w:themeColor="text1"/>
          <w:sz w:val="28"/>
          <w:szCs w:val="28"/>
        </w:rPr>
        <w:t xml:space="preserve"> </w:t>
      </w:r>
      <w:r w:rsidR="008C1230">
        <w:rPr>
          <w:rFonts w:ascii="Helvetica" w:hAnsi="Helvetica"/>
          <w:b/>
          <w:smallCaps/>
          <w:color w:val="000000" w:themeColor="text1"/>
          <w:sz w:val="28"/>
          <w:szCs w:val="28"/>
        </w:rPr>
        <w:t>Defines the Next Era of Decorative Hardware with Design-Forward Innovations at KBIS 2026</w:t>
      </w:r>
    </w:p>
    <w:p w14:paraId="68DFCEFE" w14:textId="77777777" w:rsidR="00ED617C" w:rsidRPr="00F62CB2" w:rsidRDefault="00ED617C" w:rsidP="00D012C6">
      <w:pPr>
        <w:outlineLvl w:val="0"/>
        <w:rPr>
          <w:rFonts w:ascii="Helvetica" w:hAnsi="Helvetica"/>
          <w:b/>
          <w:smallCaps/>
          <w:color w:val="000000" w:themeColor="text1"/>
          <w:sz w:val="22"/>
          <w:szCs w:val="22"/>
        </w:rPr>
      </w:pPr>
    </w:p>
    <w:p w14:paraId="51EF4E77" w14:textId="77777777" w:rsidR="009142D4" w:rsidRDefault="00D012C6" w:rsidP="00D17D73">
      <w:pPr>
        <w:pStyle w:val="NormalWeb"/>
        <w:rPr>
          <w:rFonts w:ascii="Helvetica" w:hAnsi="Helvetica"/>
          <w:color w:val="000000" w:themeColor="text1"/>
          <w:sz w:val="22"/>
          <w:szCs w:val="22"/>
        </w:rPr>
      </w:pPr>
      <w:r w:rsidRPr="00F62CB2">
        <w:rPr>
          <w:rFonts w:ascii="Helvetica" w:hAnsi="Helvetica"/>
          <w:b/>
          <w:smallCaps/>
          <w:color w:val="000000" w:themeColor="text1"/>
          <w:sz w:val="22"/>
          <w:szCs w:val="22"/>
        </w:rPr>
        <w:t>Branchburg, NJ – January 202</w:t>
      </w:r>
      <w:r w:rsidR="008C1230">
        <w:rPr>
          <w:rFonts w:ascii="Helvetica" w:hAnsi="Helvetica"/>
          <w:b/>
          <w:smallCaps/>
          <w:color w:val="000000" w:themeColor="text1"/>
          <w:sz w:val="22"/>
          <w:szCs w:val="22"/>
        </w:rPr>
        <w:t>6</w:t>
      </w:r>
      <w:r w:rsidRPr="00F62CB2">
        <w:rPr>
          <w:rFonts w:ascii="Helvetica" w:hAnsi="Helvetica"/>
          <w:b/>
          <w:smallCaps/>
          <w:color w:val="000000" w:themeColor="text1"/>
          <w:sz w:val="22"/>
          <w:szCs w:val="22"/>
        </w:rPr>
        <w:t xml:space="preserve"> </w:t>
      </w:r>
      <w:r w:rsidR="0076610B" w:rsidRPr="00F62CB2">
        <w:rPr>
          <w:rFonts w:ascii="Helvetica" w:hAnsi="Helvetica"/>
          <w:color w:val="000000" w:themeColor="text1"/>
          <w:sz w:val="22"/>
          <w:szCs w:val="22"/>
        </w:rPr>
        <w:t>–</w:t>
      </w:r>
      <w:r w:rsidR="0076610B" w:rsidRPr="00F62CB2">
        <w:rPr>
          <w:rFonts w:ascii="Helvetica" w:hAnsi="Helvetica" w:cs="Arial"/>
          <w:color w:val="000000" w:themeColor="text1"/>
          <w:sz w:val="22"/>
          <w:szCs w:val="22"/>
        </w:rPr>
        <w:t xml:space="preserve"> </w:t>
      </w:r>
      <w:r w:rsidR="00D17D73" w:rsidRPr="00D17D73">
        <w:rPr>
          <w:rFonts w:ascii="Helvetica" w:hAnsi="Helvetica"/>
          <w:color w:val="000000" w:themeColor="text1"/>
          <w:sz w:val="22"/>
          <w:szCs w:val="22"/>
        </w:rPr>
        <w:t>Top Knobs, the leading manufacturer of decorative kitchen and bath hardware, returns to the Kitchen and Bath Industry Show (KBIS) with a curated exhibition of new and beloved collections that merge forward-thinking aesthetics with enduring craftsmanship. Through an immersive, all-encompassing display, Top Knobs celebrates the art of customization</w:t>
      </w:r>
      <w:r w:rsidR="0070259D">
        <w:rPr>
          <w:rFonts w:ascii="Helvetica" w:hAnsi="Helvetica"/>
          <w:color w:val="000000" w:themeColor="text1"/>
          <w:sz w:val="22"/>
          <w:szCs w:val="22"/>
        </w:rPr>
        <w:t xml:space="preserve">, </w:t>
      </w:r>
      <w:r w:rsidR="00D17D73" w:rsidRPr="00D17D73">
        <w:rPr>
          <w:rFonts w:ascii="Helvetica" w:hAnsi="Helvetica"/>
          <w:color w:val="000000" w:themeColor="text1"/>
          <w:sz w:val="22"/>
          <w:szCs w:val="22"/>
        </w:rPr>
        <w:t>where finishes, forms, shapes and textures converge to inspire highly personalized spaces.</w:t>
      </w:r>
    </w:p>
    <w:p w14:paraId="1F074DE5" w14:textId="7C3BD6AA" w:rsidR="00D17D73" w:rsidRPr="00D17D73" w:rsidRDefault="009142D4" w:rsidP="0021528A">
      <w:pPr>
        <w:pStyle w:val="NormalWeb"/>
        <w:jc w:val="center"/>
        <w:rPr>
          <w:rFonts w:ascii="Helvetica" w:hAnsi="Helvetica"/>
          <w:color w:val="000000" w:themeColor="text1"/>
          <w:sz w:val="22"/>
          <w:szCs w:val="22"/>
        </w:rPr>
      </w:pPr>
      <w:r>
        <w:rPr>
          <w:rFonts w:ascii="Helvetica" w:hAnsi="Helvetica"/>
          <w:b/>
          <w:smallCaps/>
          <w:noProof/>
          <w:color w:val="000000" w:themeColor="text1"/>
          <w:sz w:val="22"/>
          <w:szCs w:val="22"/>
        </w:rPr>
        <w:drawing>
          <wp:inline distT="0" distB="0" distL="0" distR="0" wp14:anchorId="56B592B1" wp14:editId="727FE963">
            <wp:extent cx="3496236" cy="2622177"/>
            <wp:effectExtent l="0" t="0" r="0" b="0"/>
            <wp:docPr id="6457276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727615" name="Picture 645727615"/>
                    <pic:cNvPicPr/>
                  </pic:nvPicPr>
                  <pic:blipFill>
                    <a:blip r:embed="rId8"/>
                    <a:stretch>
                      <a:fillRect/>
                    </a:stretch>
                  </pic:blipFill>
                  <pic:spPr>
                    <a:xfrm>
                      <a:off x="0" y="0"/>
                      <a:ext cx="3591980" cy="2693985"/>
                    </a:xfrm>
                    <a:prstGeom prst="rect">
                      <a:avLst/>
                    </a:prstGeom>
                  </pic:spPr>
                </pic:pic>
              </a:graphicData>
            </a:graphic>
          </wp:inline>
        </w:drawing>
      </w:r>
    </w:p>
    <w:p w14:paraId="5E099F99" w14:textId="2A0150B8" w:rsidR="002B4E6D" w:rsidRDefault="00D17D73" w:rsidP="00D17D73">
      <w:pPr>
        <w:spacing w:before="100" w:beforeAutospacing="1" w:after="100" w:afterAutospacing="1"/>
        <w:rPr>
          <w:rFonts w:ascii="Helvetica" w:hAnsi="Helvetica"/>
          <w:color w:val="000000" w:themeColor="text1"/>
          <w:sz w:val="22"/>
          <w:szCs w:val="22"/>
        </w:rPr>
      </w:pPr>
      <w:r w:rsidRPr="00D17D73">
        <w:rPr>
          <w:rFonts w:ascii="Helvetica" w:hAnsi="Helvetica"/>
          <w:color w:val="000000" w:themeColor="text1"/>
          <w:sz w:val="22"/>
          <w:szCs w:val="22"/>
        </w:rPr>
        <w:t xml:space="preserve">Taking place February 17–19, 2026, at the Orange County Convention Center in Orlando, Top Knobs invites designers and industry professionals to step inside Booth </w:t>
      </w:r>
      <w:r w:rsidRPr="0070259D">
        <w:rPr>
          <w:rFonts w:ascii="Helvetica" w:hAnsi="Helvetica"/>
          <w:b/>
          <w:bCs/>
          <w:color w:val="000000" w:themeColor="text1"/>
          <w:sz w:val="22"/>
          <w:szCs w:val="22"/>
        </w:rPr>
        <w:t>#W1742</w:t>
      </w:r>
      <w:r w:rsidRPr="00D17D73">
        <w:rPr>
          <w:rFonts w:ascii="Helvetica" w:hAnsi="Helvetica"/>
          <w:color w:val="000000" w:themeColor="text1"/>
          <w:sz w:val="22"/>
          <w:szCs w:val="22"/>
        </w:rPr>
        <w:t xml:space="preserve"> </w:t>
      </w:r>
      <w:r w:rsidR="002B4E6D">
        <w:rPr>
          <w:rFonts w:ascii="Helvetica" w:hAnsi="Helvetica"/>
          <w:color w:val="000000" w:themeColor="text1"/>
          <w:sz w:val="22"/>
          <w:szCs w:val="22"/>
        </w:rPr>
        <w:t>for a</w:t>
      </w:r>
      <w:r w:rsidRPr="00D17D73">
        <w:rPr>
          <w:rFonts w:ascii="Helvetica" w:hAnsi="Helvetica"/>
          <w:color w:val="000000" w:themeColor="text1"/>
          <w:sz w:val="22"/>
          <w:szCs w:val="22"/>
        </w:rPr>
        <w:t xml:space="preserve"> </w:t>
      </w:r>
      <w:r w:rsidR="0070259D">
        <w:rPr>
          <w:rFonts w:ascii="Helvetica" w:hAnsi="Helvetica"/>
          <w:color w:val="000000" w:themeColor="text1"/>
          <w:sz w:val="22"/>
          <w:szCs w:val="22"/>
        </w:rPr>
        <w:t>dynamic product experience</w:t>
      </w:r>
      <w:r w:rsidR="002B4E6D">
        <w:rPr>
          <w:rFonts w:ascii="Helvetica" w:hAnsi="Helvetica"/>
          <w:color w:val="000000" w:themeColor="text1"/>
          <w:sz w:val="22"/>
          <w:szCs w:val="22"/>
        </w:rPr>
        <w:t xml:space="preserve"> </w:t>
      </w:r>
      <w:r w:rsidRPr="00D17D73">
        <w:rPr>
          <w:rFonts w:ascii="Helvetica" w:hAnsi="Helvetica"/>
          <w:color w:val="000000" w:themeColor="text1"/>
          <w:sz w:val="22"/>
          <w:szCs w:val="22"/>
        </w:rPr>
        <w:t xml:space="preserve">where timeless silhouettes meet contemporary sensibilities. </w:t>
      </w:r>
    </w:p>
    <w:p w14:paraId="7644024F" w14:textId="40176EFC" w:rsidR="00D17D73" w:rsidRPr="00D17D73" w:rsidRDefault="00D17D73" w:rsidP="00D17D73">
      <w:pPr>
        <w:spacing w:before="100" w:beforeAutospacing="1" w:after="100" w:afterAutospacing="1"/>
        <w:rPr>
          <w:rFonts w:ascii="Helvetica" w:hAnsi="Helvetica"/>
          <w:color w:val="000000" w:themeColor="text1"/>
          <w:sz w:val="22"/>
          <w:szCs w:val="22"/>
        </w:rPr>
      </w:pPr>
      <w:r w:rsidRPr="00D17D73">
        <w:rPr>
          <w:rFonts w:ascii="Helvetica" w:hAnsi="Helvetica"/>
          <w:color w:val="000000" w:themeColor="text1"/>
          <w:sz w:val="22"/>
          <w:szCs w:val="22"/>
        </w:rPr>
        <w:t xml:space="preserve">“At Top Knobs, we design with longevity in mind while continuously responding to how people live and interact with their spaces,” said Christine Zimmer, Senior Product </w:t>
      </w:r>
      <w:r w:rsidRPr="00D17D73">
        <w:rPr>
          <w:rFonts w:ascii="Helvetica" w:hAnsi="Helvetica"/>
          <w:color w:val="000000" w:themeColor="text1"/>
          <w:sz w:val="22"/>
          <w:szCs w:val="22"/>
        </w:rPr>
        <w:lastRenderedPageBreak/>
        <w:t>Director at Top Knobs. “KBIS 2026 allows us to showcase new collections</w:t>
      </w:r>
      <w:r w:rsidR="0070259D">
        <w:rPr>
          <w:rFonts w:ascii="Helvetica" w:hAnsi="Helvetica"/>
          <w:color w:val="000000" w:themeColor="text1"/>
          <w:sz w:val="22"/>
          <w:szCs w:val="22"/>
        </w:rPr>
        <w:t xml:space="preserve"> as well as how</w:t>
      </w:r>
      <w:r w:rsidRPr="00D17D73">
        <w:rPr>
          <w:rFonts w:ascii="Helvetica" w:hAnsi="Helvetica"/>
          <w:color w:val="000000" w:themeColor="text1"/>
          <w:sz w:val="22"/>
          <w:szCs w:val="22"/>
        </w:rPr>
        <w:t xml:space="preserve"> our breadth of </w:t>
      </w:r>
      <w:r w:rsidR="0070259D">
        <w:rPr>
          <w:rFonts w:ascii="Helvetica" w:hAnsi="Helvetica"/>
          <w:color w:val="000000" w:themeColor="text1"/>
          <w:sz w:val="22"/>
          <w:szCs w:val="22"/>
        </w:rPr>
        <w:t xml:space="preserve">suites </w:t>
      </w:r>
      <w:r w:rsidRPr="00D17D73">
        <w:rPr>
          <w:rFonts w:ascii="Helvetica" w:hAnsi="Helvetica"/>
          <w:color w:val="000000" w:themeColor="text1"/>
          <w:sz w:val="22"/>
          <w:szCs w:val="22"/>
        </w:rPr>
        <w:t>empowers designers to personalize</w:t>
      </w:r>
      <w:r w:rsidR="0070259D">
        <w:rPr>
          <w:rFonts w:ascii="Helvetica" w:hAnsi="Helvetica"/>
          <w:color w:val="000000" w:themeColor="text1"/>
          <w:sz w:val="22"/>
          <w:szCs w:val="22"/>
        </w:rPr>
        <w:t xml:space="preserve"> interiors with </w:t>
      </w:r>
      <w:r w:rsidRPr="00D17D73">
        <w:rPr>
          <w:rFonts w:ascii="Helvetica" w:hAnsi="Helvetica"/>
          <w:color w:val="000000" w:themeColor="text1"/>
          <w:sz w:val="22"/>
          <w:szCs w:val="22"/>
        </w:rPr>
        <w:t>detail</w:t>
      </w:r>
      <w:r w:rsidR="0070259D">
        <w:rPr>
          <w:rFonts w:ascii="Helvetica" w:hAnsi="Helvetica"/>
          <w:color w:val="000000" w:themeColor="text1"/>
          <w:sz w:val="22"/>
          <w:szCs w:val="22"/>
        </w:rPr>
        <w:t xml:space="preserve"> and</w:t>
      </w:r>
      <w:r w:rsidRPr="00D17D73">
        <w:rPr>
          <w:rFonts w:ascii="Helvetica" w:hAnsi="Helvetica"/>
          <w:color w:val="000000" w:themeColor="text1"/>
          <w:sz w:val="22"/>
          <w:szCs w:val="22"/>
        </w:rPr>
        <w:t xml:space="preserve"> intention.”</w:t>
      </w:r>
      <w:r w:rsidR="009142D4" w:rsidRPr="009142D4">
        <w:rPr>
          <w:rFonts w:ascii="Helvetica" w:hAnsi="Helvetica"/>
          <w:b/>
          <w:smallCaps/>
          <w:noProof/>
          <w:color w:val="000000" w:themeColor="text1"/>
          <w:sz w:val="22"/>
          <w:szCs w:val="22"/>
        </w:rPr>
        <w:t xml:space="preserve"> </w:t>
      </w:r>
    </w:p>
    <w:p w14:paraId="3E4F7A96" w14:textId="4C2DFB2D" w:rsidR="00D17D73" w:rsidRDefault="0070259D" w:rsidP="008C1230">
      <w:pPr>
        <w:spacing w:before="100" w:beforeAutospacing="1" w:after="100" w:afterAutospacing="1"/>
      </w:pPr>
      <w:r>
        <w:rPr>
          <w:rFonts w:ascii="Helvetica" w:hAnsi="Helvetica"/>
          <w:color w:val="000000" w:themeColor="text1"/>
          <w:sz w:val="22"/>
          <w:szCs w:val="22"/>
        </w:rPr>
        <w:t xml:space="preserve">KBIS attendees can expect to preview </w:t>
      </w:r>
      <w:r w:rsidR="00DD5439">
        <w:rPr>
          <w:rFonts w:ascii="Helvetica" w:hAnsi="Helvetica"/>
          <w:color w:val="000000" w:themeColor="text1"/>
          <w:sz w:val="22"/>
          <w:szCs w:val="22"/>
        </w:rPr>
        <w:t xml:space="preserve">the </w:t>
      </w:r>
      <w:r w:rsidR="00D17D73" w:rsidRPr="00D17D73">
        <w:rPr>
          <w:rFonts w:ascii="Helvetica" w:hAnsi="Helvetica"/>
          <w:color w:val="000000" w:themeColor="text1"/>
          <w:sz w:val="22"/>
          <w:szCs w:val="22"/>
        </w:rPr>
        <w:t>new collection</w:t>
      </w:r>
      <w:r>
        <w:rPr>
          <w:rFonts w:ascii="Helvetica" w:hAnsi="Helvetica"/>
          <w:color w:val="000000" w:themeColor="text1"/>
          <w:sz w:val="22"/>
          <w:szCs w:val="22"/>
        </w:rPr>
        <w:t xml:space="preserve"> inspired by modern heritage</w:t>
      </w:r>
      <w:r w:rsidR="00D17D73" w:rsidRPr="00D17D73">
        <w:rPr>
          <w:rFonts w:ascii="Helvetica" w:hAnsi="Helvetica"/>
          <w:color w:val="000000" w:themeColor="text1"/>
          <w:sz w:val="22"/>
          <w:szCs w:val="22"/>
        </w:rPr>
        <w:t>, a forward-looking perspective on emerging design trends and a closer look at the brand’s unmatched versatility.</w:t>
      </w:r>
    </w:p>
    <w:p w14:paraId="03384D73" w14:textId="67F778A5" w:rsidR="0070259D" w:rsidRDefault="0070259D" w:rsidP="0021528A">
      <w:pPr>
        <w:spacing w:line="288" w:lineRule="auto"/>
        <w:jc w:val="center"/>
        <w:rPr>
          <w:rFonts w:ascii="Helvetica" w:hAnsi="Helvetica"/>
          <w:b/>
          <w:smallCaps/>
          <w:color w:val="000000" w:themeColor="text1"/>
          <w:sz w:val="22"/>
          <w:szCs w:val="22"/>
        </w:rPr>
      </w:pPr>
    </w:p>
    <w:p w14:paraId="0EF61600" w14:textId="3B79A06A" w:rsidR="006169F3" w:rsidRPr="00F62CB2" w:rsidRDefault="002576B1" w:rsidP="00D42199">
      <w:pPr>
        <w:spacing w:line="288" w:lineRule="auto"/>
        <w:rPr>
          <w:rFonts w:ascii="Helvetica" w:hAnsi="Helvetica"/>
          <w:b/>
          <w:smallCaps/>
          <w:color w:val="000000" w:themeColor="text1"/>
          <w:sz w:val="22"/>
          <w:szCs w:val="22"/>
        </w:rPr>
      </w:pPr>
      <w:r>
        <w:rPr>
          <w:rFonts w:ascii="Helvetica Neue" w:hAnsi="Helvetica Neue"/>
          <w:noProof/>
          <w:color w:val="000000" w:themeColor="text1"/>
          <w:sz w:val="22"/>
          <w:szCs w:val="22"/>
        </w:rPr>
        <w:drawing>
          <wp:anchor distT="0" distB="0" distL="114300" distR="114300" simplePos="0" relativeHeight="251663360" behindDoc="1" locked="0" layoutInCell="1" allowOverlap="1" wp14:anchorId="7B8FF03E" wp14:editId="17EF39E1">
            <wp:simplePos x="0" y="0"/>
            <wp:positionH relativeFrom="column">
              <wp:posOffset>3559810</wp:posOffset>
            </wp:positionH>
            <wp:positionV relativeFrom="paragraph">
              <wp:posOffset>55532</wp:posOffset>
            </wp:positionV>
            <wp:extent cx="1828800" cy="2468880"/>
            <wp:effectExtent l="0" t="0" r="0" b="0"/>
            <wp:wrapTight wrapText="bothSides">
              <wp:wrapPolygon edited="0">
                <wp:start x="0" y="0"/>
                <wp:lineTo x="0" y="21444"/>
                <wp:lineTo x="21450" y="21444"/>
                <wp:lineTo x="21450" y="0"/>
                <wp:lineTo x="0" y="0"/>
              </wp:wrapPolygon>
            </wp:wrapTight>
            <wp:docPr id="1796816638"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96816638" name="Picture 1796816638"/>
                    <pic:cNvPicPr/>
                  </pic:nvPicPr>
                  <pic:blipFill>
                    <a:blip r:embed="rId9"/>
                    <a:stretch>
                      <a:fillRect/>
                    </a:stretch>
                  </pic:blipFill>
                  <pic:spPr>
                    <a:xfrm>
                      <a:off x="0" y="0"/>
                      <a:ext cx="1828800" cy="2468880"/>
                    </a:xfrm>
                    <a:prstGeom prst="rect">
                      <a:avLst/>
                    </a:prstGeom>
                  </pic:spPr>
                </pic:pic>
              </a:graphicData>
            </a:graphic>
            <wp14:sizeRelH relativeFrom="page">
              <wp14:pctWidth>0</wp14:pctWidth>
            </wp14:sizeRelH>
            <wp14:sizeRelV relativeFrom="page">
              <wp14:pctHeight>0</wp14:pctHeight>
            </wp14:sizeRelV>
          </wp:anchor>
        </w:drawing>
      </w:r>
      <w:r w:rsidR="006169F3" w:rsidRPr="00F62CB2">
        <w:rPr>
          <w:rFonts w:ascii="Helvetica" w:hAnsi="Helvetica"/>
          <w:b/>
          <w:smallCaps/>
          <w:color w:val="000000" w:themeColor="text1"/>
          <w:sz w:val="22"/>
          <w:szCs w:val="22"/>
        </w:rPr>
        <w:t xml:space="preserve">The </w:t>
      </w:r>
      <w:r w:rsidR="0070259D">
        <w:rPr>
          <w:rFonts w:ascii="Helvetica" w:hAnsi="Helvetica"/>
          <w:b/>
          <w:smallCaps/>
          <w:color w:val="000000" w:themeColor="text1"/>
          <w:sz w:val="22"/>
          <w:szCs w:val="22"/>
        </w:rPr>
        <w:t xml:space="preserve">Pemberton </w:t>
      </w:r>
      <w:r w:rsidR="00527BBC" w:rsidRPr="00F62CB2">
        <w:rPr>
          <w:rFonts w:ascii="Helvetica" w:hAnsi="Helvetica"/>
          <w:b/>
          <w:smallCaps/>
          <w:color w:val="000000" w:themeColor="text1"/>
          <w:sz w:val="22"/>
          <w:szCs w:val="22"/>
        </w:rPr>
        <w:t>Collection</w:t>
      </w:r>
    </w:p>
    <w:p w14:paraId="67719F85" w14:textId="0DDE4908" w:rsidR="0070259D" w:rsidRPr="006C5EDC" w:rsidRDefault="0070259D" w:rsidP="0070259D">
      <w:pPr>
        <w:pStyle w:val="NormalWeb"/>
        <w:rPr>
          <w:rFonts w:ascii="Helvetica Neue" w:hAnsi="Helvetica Neue"/>
          <w:color w:val="000000" w:themeColor="text1"/>
          <w:sz w:val="22"/>
          <w:szCs w:val="22"/>
        </w:rPr>
      </w:pPr>
      <w:r w:rsidRPr="006C5EDC">
        <w:rPr>
          <w:rFonts w:ascii="Helvetica Neue" w:hAnsi="Helvetica Neue"/>
          <w:color w:val="000000" w:themeColor="text1"/>
          <w:sz w:val="22"/>
          <w:szCs w:val="22"/>
        </w:rPr>
        <w:t>The Pemberton Collection reimagines timeless design through a modern heritage lens.  Strong silhouettes and refined detailing honor classic nods, while sleek lines bring fresh sophistication. Complete with a variety of six suites, this collection balances tradition while creating spaces that feel both enduring and of-the-moment.</w:t>
      </w:r>
    </w:p>
    <w:p w14:paraId="332CECDA" w14:textId="20978955" w:rsidR="0070259D" w:rsidRPr="006C5EDC" w:rsidRDefault="0070259D" w:rsidP="0070259D">
      <w:pPr>
        <w:pStyle w:val="NormalWeb"/>
        <w:rPr>
          <w:rFonts w:ascii="Helvetica Neue" w:hAnsi="Helvetica Neue"/>
          <w:color w:val="000000" w:themeColor="text1"/>
          <w:sz w:val="22"/>
          <w:szCs w:val="22"/>
        </w:rPr>
      </w:pPr>
      <w:r w:rsidRPr="006C5EDC">
        <w:rPr>
          <w:rFonts w:ascii="Helvetica Neue" w:hAnsi="Helvetica Neue"/>
          <w:color w:val="000000" w:themeColor="text1"/>
          <w:sz w:val="22"/>
          <w:szCs w:val="22"/>
        </w:rPr>
        <w:t>Suites include: Bayridge, Califon, Elland, Lavington, Pemberton and Wetherby.</w:t>
      </w:r>
    </w:p>
    <w:p w14:paraId="0C245B1C" w14:textId="68E08E29" w:rsidR="004834EE" w:rsidRPr="006C5EDC" w:rsidRDefault="0070259D" w:rsidP="0070259D">
      <w:pPr>
        <w:pStyle w:val="NormalWeb"/>
        <w:rPr>
          <w:rFonts w:ascii="Helvetica Neue" w:hAnsi="Helvetica Neue"/>
          <w:color w:val="000000" w:themeColor="text1"/>
          <w:sz w:val="22"/>
          <w:szCs w:val="22"/>
        </w:rPr>
      </w:pPr>
      <w:r w:rsidRPr="006C5EDC">
        <w:rPr>
          <w:rFonts w:ascii="Helvetica Neue" w:hAnsi="Helvetica Neue"/>
          <w:color w:val="000000" w:themeColor="text1"/>
          <w:sz w:val="22"/>
          <w:szCs w:val="22"/>
        </w:rPr>
        <w:t>Finishes include: Ash Gray, Flat Black, Honey Bronze, Polished Chrome and Polished Nickel</w:t>
      </w:r>
    </w:p>
    <w:p w14:paraId="432C1D58" w14:textId="33FD0215" w:rsidR="0021528A" w:rsidRPr="006F7D4D" w:rsidRDefault="006C5EDC" w:rsidP="004834EE">
      <w:pPr>
        <w:pStyle w:val="NormalWeb"/>
        <w:rPr>
          <w:color w:val="000000"/>
        </w:rPr>
      </w:pPr>
      <w:r>
        <w:rPr>
          <w:noProof/>
        </w:rPr>
        <w:drawing>
          <wp:anchor distT="0" distB="0" distL="114300" distR="114300" simplePos="0" relativeHeight="251662336" behindDoc="1" locked="0" layoutInCell="1" allowOverlap="1" wp14:anchorId="6F239981" wp14:editId="62CA56E9">
            <wp:simplePos x="0" y="0"/>
            <wp:positionH relativeFrom="column">
              <wp:posOffset>0</wp:posOffset>
            </wp:positionH>
            <wp:positionV relativeFrom="paragraph">
              <wp:posOffset>359306</wp:posOffset>
            </wp:positionV>
            <wp:extent cx="1828800" cy="2468880"/>
            <wp:effectExtent l="0" t="0" r="0" b="0"/>
            <wp:wrapTight wrapText="bothSides">
              <wp:wrapPolygon edited="0">
                <wp:start x="0" y="0"/>
                <wp:lineTo x="0" y="21444"/>
                <wp:lineTo x="21450" y="21444"/>
                <wp:lineTo x="21450" y="0"/>
                <wp:lineTo x="0" y="0"/>
              </wp:wrapPolygon>
            </wp:wrapTight>
            <wp:docPr id="1586826204"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86826204" name="Picture 1586826204"/>
                    <pic:cNvPicPr/>
                  </pic:nvPicPr>
                  <pic:blipFill>
                    <a:blip r:embed="rId10"/>
                    <a:stretch>
                      <a:fillRect/>
                    </a:stretch>
                  </pic:blipFill>
                  <pic:spPr>
                    <a:xfrm>
                      <a:off x="0" y="0"/>
                      <a:ext cx="1828800" cy="2468880"/>
                    </a:xfrm>
                    <a:prstGeom prst="rect">
                      <a:avLst/>
                    </a:prstGeom>
                  </pic:spPr>
                </pic:pic>
              </a:graphicData>
            </a:graphic>
            <wp14:sizeRelH relativeFrom="page">
              <wp14:pctWidth>0</wp14:pctWidth>
            </wp14:sizeRelH>
            <wp14:sizeRelV relativeFrom="page">
              <wp14:pctHeight>0</wp14:pctHeight>
            </wp14:sizeRelV>
          </wp:anchor>
        </w:drawing>
      </w:r>
    </w:p>
    <w:p w14:paraId="67C89B53" w14:textId="3199167E" w:rsidR="001C54F9" w:rsidRDefault="0070259D" w:rsidP="00D42199">
      <w:pPr>
        <w:spacing w:line="288" w:lineRule="auto"/>
        <w:rPr>
          <w:rFonts w:ascii="Helvetica" w:hAnsi="Helvetica"/>
          <w:b/>
          <w:smallCaps/>
          <w:color w:val="000000" w:themeColor="text1"/>
          <w:sz w:val="22"/>
          <w:szCs w:val="22"/>
        </w:rPr>
      </w:pPr>
      <w:r>
        <w:rPr>
          <w:rFonts w:ascii="Helvetica" w:hAnsi="Helvetica"/>
          <w:b/>
          <w:smallCaps/>
          <w:color w:val="000000" w:themeColor="text1"/>
          <w:sz w:val="22"/>
          <w:szCs w:val="22"/>
        </w:rPr>
        <w:t>Trend Spotting</w:t>
      </w:r>
    </w:p>
    <w:p w14:paraId="17E0CAB3" w14:textId="77777777" w:rsidR="006F7D4D" w:rsidRPr="00F62CB2" w:rsidRDefault="006F7D4D" w:rsidP="00D42199">
      <w:pPr>
        <w:spacing w:line="288" w:lineRule="auto"/>
        <w:rPr>
          <w:rFonts w:ascii="Helvetica" w:hAnsi="Helvetica"/>
          <w:b/>
          <w:bCs/>
          <w:color w:val="000000" w:themeColor="text1"/>
          <w:sz w:val="22"/>
          <w:szCs w:val="22"/>
        </w:rPr>
      </w:pPr>
    </w:p>
    <w:p w14:paraId="240BDABE" w14:textId="4BBAC65B" w:rsidR="0021528A" w:rsidRDefault="0070259D" w:rsidP="00676400">
      <w:pPr>
        <w:spacing w:line="288" w:lineRule="auto"/>
        <w:outlineLvl w:val="0"/>
        <w:rPr>
          <w:rFonts w:ascii="Helvetica" w:hAnsi="Helvetica"/>
          <w:b/>
          <w:smallCaps/>
          <w:color w:val="000000" w:themeColor="text1"/>
          <w:sz w:val="22"/>
          <w:szCs w:val="22"/>
        </w:rPr>
      </w:pPr>
      <w:r w:rsidRPr="009142D4">
        <w:rPr>
          <w:rFonts w:ascii="Helvetica" w:hAnsi="Helvetica"/>
          <w:sz w:val="22"/>
          <w:szCs w:val="22"/>
        </w:rPr>
        <w:t xml:space="preserve">At KBIS 2026, Top Knobs brings a focused lens to the details driving today’s most compelling interiors. Through a considered mix of nuanced metal finishes, softened architectural silhouettes and thoughtfully evolved </w:t>
      </w:r>
      <w:r w:rsidR="009142D4" w:rsidRPr="009142D4">
        <w:rPr>
          <w:rFonts w:ascii="Helvetica" w:hAnsi="Helvetica"/>
          <w:sz w:val="22"/>
          <w:szCs w:val="22"/>
        </w:rPr>
        <w:t>decorative fixtures</w:t>
      </w:r>
      <w:r w:rsidRPr="009142D4">
        <w:rPr>
          <w:rFonts w:ascii="Helvetica" w:hAnsi="Helvetica"/>
          <w:sz w:val="22"/>
          <w:szCs w:val="22"/>
        </w:rPr>
        <w:t>, the presentation reflects a growing appetite for spaces that feel expressive</w:t>
      </w:r>
      <w:r w:rsidR="009142D4" w:rsidRPr="009142D4">
        <w:rPr>
          <w:rFonts w:ascii="Helvetica" w:hAnsi="Helvetica"/>
          <w:sz w:val="22"/>
          <w:szCs w:val="22"/>
        </w:rPr>
        <w:t xml:space="preserve"> </w:t>
      </w:r>
      <w:r w:rsidRPr="009142D4">
        <w:rPr>
          <w:rFonts w:ascii="Helvetica" w:hAnsi="Helvetica"/>
          <w:sz w:val="22"/>
          <w:szCs w:val="22"/>
        </w:rPr>
        <w:t>and endurin</w:t>
      </w:r>
      <w:r w:rsidR="009142D4" w:rsidRPr="009142D4">
        <w:rPr>
          <w:rFonts w:ascii="Helvetica" w:hAnsi="Helvetica"/>
          <w:sz w:val="22"/>
          <w:szCs w:val="22"/>
        </w:rPr>
        <w:t>g, serving as a</w:t>
      </w:r>
      <w:r w:rsidRPr="009142D4">
        <w:rPr>
          <w:rFonts w:ascii="Helvetica" w:hAnsi="Helvetica"/>
          <w:sz w:val="22"/>
          <w:szCs w:val="22"/>
        </w:rPr>
        <w:t xml:space="preserve"> guide for </w:t>
      </w:r>
      <w:r w:rsidR="009142D4" w:rsidRPr="009142D4">
        <w:rPr>
          <w:rFonts w:ascii="Helvetica" w:hAnsi="Helvetica"/>
          <w:sz w:val="22"/>
          <w:szCs w:val="22"/>
        </w:rPr>
        <w:t>design professionals</w:t>
      </w:r>
      <w:r w:rsidRPr="009142D4">
        <w:rPr>
          <w:rFonts w:ascii="Helvetica" w:hAnsi="Helvetica"/>
          <w:sz w:val="22"/>
          <w:szCs w:val="22"/>
        </w:rPr>
        <w:t xml:space="preserve"> shaping the next chapter of kitchen and bath </w:t>
      </w:r>
      <w:r w:rsidR="009142D4" w:rsidRPr="009142D4">
        <w:rPr>
          <w:rFonts w:ascii="Helvetica" w:hAnsi="Helvetica"/>
          <w:sz w:val="22"/>
          <w:szCs w:val="22"/>
        </w:rPr>
        <w:t>settings</w:t>
      </w:r>
      <w:r w:rsidR="00E07F8B">
        <w:rPr>
          <w:rFonts w:ascii="Helvetica" w:hAnsi="Helvetica"/>
          <w:sz w:val="22"/>
          <w:szCs w:val="22"/>
        </w:rPr>
        <w:t>.</w:t>
      </w:r>
    </w:p>
    <w:p w14:paraId="60C791CC" w14:textId="0A7AB0C7" w:rsidR="0021528A" w:rsidRDefault="0021528A" w:rsidP="00676400">
      <w:pPr>
        <w:spacing w:line="288" w:lineRule="auto"/>
        <w:outlineLvl w:val="0"/>
        <w:rPr>
          <w:rFonts w:ascii="Helvetica" w:hAnsi="Helvetica" w:cs="Segoe UI"/>
          <w:color w:val="000000" w:themeColor="text1"/>
          <w:sz w:val="22"/>
          <w:szCs w:val="22"/>
        </w:rPr>
      </w:pPr>
    </w:p>
    <w:p w14:paraId="171C81CA" w14:textId="15B7ED7A" w:rsidR="002B4E6D" w:rsidRDefault="002B4E6D" w:rsidP="00676400">
      <w:pPr>
        <w:spacing w:line="288" w:lineRule="auto"/>
        <w:outlineLvl w:val="0"/>
        <w:rPr>
          <w:rFonts w:ascii="Helvetica" w:hAnsi="Helvetica" w:cs="Segoe UI"/>
          <w:color w:val="000000" w:themeColor="text1"/>
          <w:sz w:val="22"/>
          <w:szCs w:val="22"/>
        </w:rPr>
      </w:pPr>
    </w:p>
    <w:p w14:paraId="1F7FA838" w14:textId="77777777" w:rsidR="002B4E6D" w:rsidRDefault="002B4E6D" w:rsidP="00676400">
      <w:pPr>
        <w:spacing w:line="288" w:lineRule="auto"/>
        <w:outlineLvl w:val="0"/>
        <w:rPr>
          <w:rFonts w:ascii="Helvetica" w:hAnsi="Helvetica" w:cs="Segoe UI"/>
          <w:color w:val="000000" w:themeColor="text1"/>
          <w:sz w:val="22"/>
          <w:szCs w:val="22"/>
        </w:rPr>
      </w:pPr>
    </w:p>
    <w:p w14:paraId="15476B04" w14:textId="436846A4" w:rsidR="002B4E6D" w:rsidRPr="009142D4" w:rsidRDefault="006C5EDC" w:rsidP="00676400">
      <w:pPr>
        <w:spacing w:line="288" w:lineRule="auto"/>
        <w:outlineLvl w:val="0"/>
        <w:rPr>
          <w:rFonts w:ascii="Helvetica" w:hAnsi="Helvetica" w:cs="Segoe UI"/>
          <w:color w:val="000000" w:themeColor="text1"/>
          <w:sz w:val="22"/>
          <w:szCs w:val="22"/>
        </w:rPr>
      </w:pPr>
      <w:r>
        <w:rPr>
          <w:rFonts w:ascii="Helvetica" w:hAnsi="Helvetica"/>
          <w:noProof/>
          <w:sz w:val="22"/>
          <w:szCs w:val="22"/>
        </w:rPr>
        <w:lastRenderedPageBreak/>
        <w:drawing>
          <wp:anchor distT="0" distB="0" distL="114300" distR="114300" simplePos="0" relativeHeight="251661312" behindDoc="1" locked="0" layoutInCell="1" allowOverlap="1" wp14:anchorId="328824D3" wp14:editId="4D4713DF">
            <wp:simplePos x="0" y="0"/>
            <wp:positionH relativeFrom="column">
              <wp:posOffset>3562985</wp:posOffset>
            </wp:positionH>
            <wp:positionV relativeFrom="paragraph">
              <wp:posOffset>192928</wp:posOffset>
            </wp:positionV>
            <wp:extent cx="1828800" cy="2468880"/>
            <wp:effectExtent l="0" t="0" r="0" b="0"/>
            <wp:wrapTight wrapText="bothSides">
              <wp:wrapPolygon edited="0">
                <wp:start x="0" y="0"/>
                <wp:lineTo x="0" y="21444"/>
                <wp:lineTo x="21450" y="21444"/>
                <wp:lineTo x="21450" y="0"/>
                <wp:lineTo x="0" y="0"/>
              </wp:wrapPolygon>
            </wp:wrapTight>
            <wp:docPr id="203113567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1135671" name="Picture 2031135671"/>
                    <pic:cNvPicPr/>
                  </pic:nvPicPr>
                  <pic:blipFill>
                    <a:blip r:embed="rId11"/>
                    <a:stretch>
                      <a:fillRect/>
                    </a:stretch>
                  </pic:blipFill>
                  <pic:spPr>
                    <a:xfrm>
                      <a:off x="0" y="0"/>
                      <a:ext cx="1828800" cy="2468880"/>
                    </a:xfrm>
                    <a:prstGeom prst="rect">
                      <a:avLst/>
                    </a:prstGeom>
                  </pic:spPr>
                </pic:pic>
              </a:graphicData>
            </a:graphic>
            <wp14:sizeRelH relativeFrom="page">
              <wp14:pctWidth>0</wp14:pctWidth>
            </wp14:sizeRelH>
            <wp14:sizeRelV relativeFrom="page">
              <wp14:pctHeight>0</wp14:pctHeight>
            </wp14:sizeRelV>
          </wp:anchor>
        </w:drawing>
      </w:r>
    </w:p>
    <w:p w14:paraId="6546DD9F" w14:textId="57587011" w:rsidR="00676400" w:rsidRDefault="009142D4" w:rsidP="0021528A">
      <w:pPr>
        <w:spacing w:line="288" w:lineRule="auto"/>
        <w:outlineLvl w:val="0"/>
        <w:rPr>
          <w:rFonts w:ascii="Helvetica" w:hAnsi="Helvetica"/>
          <w:b/>
          <w:smallCaps/>
          <w:color w:val="000000" w:themeColor="text1"/>
          <w:sz w:val="22"/>
          <w:szCs w:val="22"/>
        </w:rPr>
      </w:pPr>
      <w:r>
        <w:rPr>
          <w:rFonts w:ascii="Helvetica" w:hAnsi="Helvetica"/>
          <w:b/>
          <w:smallCaps/>
          <w:color w:val="000000" w:themeColor="text1"/>
          <w:sz w:val="22"/>
          <w:szCs w:val="22"/>
        </w:rPr>
        <w:t>Customized Design Solutions</w:t>
      </w:r>
    </w:p>
    <w:p w14:paraId="02AEEA20" w14:textId="5E1F2DC9" w:rsidR="006F7D4D" w:rsidRPr="00F62CB2" w:rsidRDefault="006F7D4D" w:rsidP="00676400">
      <w:pPr>
        <w:spacing w:line="288" w:lineRule="auto"/>
        <w:rPr>
          <w:rFonts w:ascii="Helvetica" w:hAnsi="Helvetica"/>
          <w:b/>
          <w:smallCaps/>
          <w:color w:val="000000" w:themeColor="text1"/>
          <w:sz w:val="22"/>
          <w:szCs w:val="22"/>
        </w:rPr>
      </w:pPr>
    </w:p>
    <w:p w14:paraId="12959B67" w14:textId="68824C4C" w:rsidR="006F7D4D" w:rsidRPr="009142D4" w:rsidRDefault="009142D4" w:rsidP="006F7D4D">
      <w:pPr>
        <w:spacing w:line="288" w:lineRule="auto"/>
        <w:outlineLvl w:val="0"/>
        <w:rPr>
          <w:rFonts w:ascii="Helvetica" w:hAnsi="Helvetica"/>
          <w:b/>
          <w:smallCaps/>
          <w:color w:val="000000" w:themeColor="text1"/>
          <w:sz w:val="22"/>
          <w:szCs w:val="22"/>
        </w:rPr>
      </w:pPr>
      <w:r w:rsidRPr="009142D4">
        <w:rPr>
          <w:rFonts w:ascii="Helvetica" w:hAnsi="Helvetica"/>
          <w:sz w:val="22"/>
          <w:szCs w:val="22"/>
        </w:rPr>
        <w:t>With more than 4,000 product</w:t>
      </w:r>
      <w:r>
        <w:rPr>
          <w:rFonts w:ascii="Helvetica" w:hAnsi="Helvetica"/>
          <w:sz w:val="22"/>
          <w:szCs w:val="22"/>
        </w:rPr>
        <w:t xml:space="preserve">s, including </w:t>
      </w:r>
      <w:r w:rsidR="00E07F8B">
        <w:rPr>
          <w:rFonts w:ascii="Helvetica" w:hAnsi="Helvetica"/>
          <w:sz w:val="22"/>
          <w:szCs w:val="22"/>
        </w:rPr>
        <w:t xml:space="preserve">an </w:t>
      </w:r>
      <w:r w:rsidRPr="009142D4">
        <w:rPr>
          <w:rFonts w:ascii="Helvetica" w:hAnsi="Helvetica"/>
          <w:sz w:val="22"/>
          <w:szCs w:val="22"/>
        </w:rPr>
        <w:t xml:space="preserve">extensive selection of finishes, Top Knobs offers unparalleled flexibility for designers and homeowners alike. </w:t>
      </w:r>
      <w:r w:rsidR="002B4E6D">
        <w:rPr>
          <w:rFonts w:ascii="Helvetica" w:hAnsi="Helvetica"/>
          <w:sz w:val="22"/>
          <w:szCs w:val="22"/>
        </w:rPr>
        <w:t xml:space="preserve">This </w:t>
      </w:r>
      <w:r w:rsidRPr="009142D4">
        <w:rPr>
          <w:rFonts w:ascii="Helvetica" w:hAnsi="Helvetica"/>
          <w:sz w:val="22"/>
          <w:szCs w:val="22"/>
        </w:rPr>
        <w:t>expansive portfolio</w:t>
      </w:r>
      <w:r w:rsidR="002B4E6D">
        <w:rPr>
          <w:rFonts w:ascii="Helvetica" w:hAnsi="Helvetica"/>
          <w:sz w:val="22"/>
          <w:szCs w:val="22"/>
        </w:rPr>
        <w:t xml:space="preserve"> </w:t>
      </w:r>
      <w:r>
        <w:rPr>
          <w:rFonts w:ascii="Helvetica" w:hAnsi="Helvetica"/>
          <w:sz w:val="22"/>
          <w:szCs w:val="22"/>
        </w:rPr>
        <w:t>allows for a</w:t>
      </w:r>
      <w:r w:rsidRPr="009142D4">
        <w:rPr>
          <w:rFonts w:ascii="Helvetica" w:hAnsi="Helvetica"/>
          <w:sz w:val="22"/>
          <w:szCs w:val="22"/>
        </w:rPr>
        <w:t xml:space="preserve"> highly </w:t>
      </w:r>
      <w:r>
        <w:rPr>
          <w:rFonts w:ascii="Helvetica" w:hAnsi="Helvetica"/>
          <w:sz w:val="22"/>
          <w:szCs w:val="22"/>
        </w:rPr>
        <w:t>tailored</w:t>
      </w:r>
      <w:r w:rsidRPr="009142D4">
        <w:rPr>
          <w:rFonts w:ascii="Helvetica" w:hAnsi="Helvetica"/>
          <w:sz w:val="22"/>
          <w:szCs w:val="22"/>
        </w:rPr>
        <w:t xml:space="preserve"> </w:t>
      </w:r>
      <w:r>
        <w:rPr>
          <w:rFonts w:ascii="Helvetica" w:hAnsi="Helvetica"/>
          <w:sz w:val="22"/>
          <w:szCs w:val="22"/>
        </w:rPr>
        <w:t xml:space="preserve">styling </w:t>
      </w:r>
      <w:r w:rsidRPr="009142D4">
        <w:rPr>
          <w:rFonts w:ascii="Helvetica" w:hAnsi="Helvetica"/>
          <w:sz w:val="22"/>
          <w:szCs w:val="22"/>
        </w:rPr>
        <w:t>approach</w:t>
      </w:r>
      <w:r>
        <w:rPr>
          <w:rFonts w:ascii="Helvetica" w:hAnsi="Helvetica"/>
          <w:sz w:val="22"/>
          <w:szCs w:val="22"/>
        </w:rPr>
        <w:t xml:space="preserve">, </w:t>
      </w:r>
      <w:r w:rsidR="002B4E6D">
        <w:rPr>
          <w:rFonts w:ascii="Helvetica" w:hAnsi="Helvetica"/>
          <w:sz w:val="22"/>
          <w:szCs w:val="22"/>
        </w:rPr>
        <w:t>enabling</w:t>
      </w:r>
      <w:r w:rsidRPr="009142D4">
        <w:rPr>
          <w:rFonts w:ascii="Helvetica" w:hAnsi="Helvetica"/>
          <w:sz w:val="22"/>
          <w:szCs w:val="22"/>
        </w:rPr>
        <w:t xml:space="preserve"> cohesive design across kitchens, baths</w:t>
      </w:r>
      <w:r>
        <w:rPr>
          <w:rFonts w:ascii="Helvetica" w:hAnsi="Helvetica"/>
          <w:sz w:val="22"/>
          <w:szCs w:val="22"/>
        </w:rPr>
        <w:t xml:space="preserve"> </w:t>
      </w:r>
      <w:r w:rsidRPr="009142D4">
        <w:rPr>
          <w:rFonts w:ascii="Helvetica" w:hAnsi="Helvetica"/>
          <w:sz w:val="22"/>
          <w:szCs w:val="22"/>
        </w:rPr>
        <w:t xml:space="preserve">and </w:t>
      </w:r>
      <w:r>
        <w:rPr>
          <w:rFonts w:ascii="Helvetica" w:hAnsi="Helvetica"/>
          <w:sz w:val="22"/>
          <w:szCs w:val="22"/>
        </w:rPr>
        <w:t>other living spaces</w:t>
      </w:r>
      <w:r w:rsidRPr="009142D4">
        <w:rPr>
          <w:rFonts w:ascii="Helvetica" w:hAnsi="Helvetica"/>
          <w:sz w:val="22"/>
          <w:szCs w:val="22"/>
        </w:rPr>
        <w:t xml:space="preserve">, or the intentional mixing of </w:t>
      </w:r>
      <w:r>
        <w:rPr>
          <w:rFonts w:ascii="Helvetica" w:hAnsi="Helvetica"/>
          <w:sz w:val="22"/>
          <w:szCs w:val="22"/>
        </w:rPr>
        <w:t xml:space="preserve">metals </w:t>
      </w:r>
      <w:r w:rsidR="002B4E6D">
        <w:rPr>
          <w:rFonts w:ascii="Helvetica" w:hAnsi="Helvetica"/>
          <w:sz w:val="22"/>
          <w:szCs w:val="22"/>
        </w:rPr>
        <w:t>f</w:t>
      </w:r>
      <w:r w:rsidRPr="009142D4">
        <w:rPr>
          <w:rFonts w:ascii="Helvetica" w:hAnsi="Helvetica"/>
          <w:sz w:val="22"/>
          <w:szCs w:val="22"/>
        </w:rPr>
        <w:t xml:space="preserve">or a more </w:t>
      </w:r>
      <w:r w:rsidR="002B4E6D">
        <w:rPr>
          <w:rFonts w:ascii="Helvetica" w:hAnsi="Helvetica"/>
          <w:sz w:val="22"/>
          <w:szCs w:val="22"/>
        </w:rPr>
        <w:t xml:space="preserve">distinctive </w:t>
      </w:r>
      <w:r>
        <w:rPr>
          <w:rFonts w:ascii="Helvetica" w:hAnsi="Helvetica"/>
          <w:sz w:val="22"/>
          <w:szCs w:val="22"/>
        </w:rPr>
        <w:t>look</w:t>
      </w:r>
      <w:r w:rsidRPr="009142D4">
        <w:rPr>
          <w:rFonts w:ascii="Helvetica" w:hAnsi="Helvetica"/>
          <w:sz w:val="22"/>
          <w:szCs w:val="22"/>
        </w:rPr>
        <w:t xml:space="preserve">. From statement-making pieces to refined essentials, Top Knobs </w:t>
      </w:r>
      <w:r>
        <w:rPr>
          <w:rFonts w:ascii="Helvetica" w:hAnsi="Helvetica"/>
          <w:sz w:val="22"/>
          <w:szCs w:val="22"/>
        </w:rPr>
        <w:t xml:space="preserve">brings </w:t>
      </w:r>
      <w:r w:rsidRPr="009142D4">
        <w:rPr>
          <w:rFonts w:ascii="Helvetica" w:hAnsi="Helvetica"/>
          <w:sz w:val="22"/>
          <w:szCs w:val="22"/>
        </w:rPr>
        <w:t xml:space="preserve">creative expression </w:t>
      </w:r>
      <w:r>
        <w:rPr>
          <w:rFonts w:ascii="Helvetica" w:hAnsi="Helvetica"/>
          <w:sz w:val="22"/>
          <w:szCs w:val="22"/>
        </w:rPr>
        <w:t>to the forefront of the decorative</w:t>
      </w:r>
      <w:r w:rsidRPr="009142D4">
        <w:rPr>
          <w:rFonts w:ascii="Helvetica" w:hAnsi="Helvetica"/>
          <w:sz w:val="22"/>
          <w:szCs w:val="22"/>
        </w:rPr>
        <w:t xml:space="preserve"> hardware </w:t>
      </w:r>
      <w:r>
        <w:rPr>
          <w:rFonts w:ascii="Helvetica" w:hAnsi="Helvetica"/>
          <w:sz w:val="22"/>
          <w:szCs w:val="22"/>
        </w:rPr>
        <w:t xml:space="preserve">realm, </w:t>
      </w:r>
      <w:r w:rsidRPr="009142D4">
        <w:rPr>
          <w:rFonts w:ascii="Helvetica" w:hAnsi="Helvetica"/>
          <w:sz w:val="22"/>
          <w:szCs w:val="22"/>
        </w:rPr>
        <w:t>seamlessly balan</w:t>
      </w:r>
      <w:r w:rsidR="00E07F8B">
        <w:rPr>
          <w:rFonts w:ascii="Helvetica" w:hAnsi="Helvetica"/>
          <w:sz w:val="22"/>
          <w:szCs w:val="22"/>
        </w:rPr>
        <w:t>cing</w:t>
      </w:r>
      <w:r w:rsidRPr="009142D4">
        <w:rPr>
          <w:rFonts w:ascii="Helvetica" w:hAnsi="Helvetica"/>
          <w:sz w:val="22"/>
          <w:szCs w:val="22"/>
        </w:rPr>
        <w:t xml:space="preserve"> function, durability and elevated design.</w:t>
      </w:r>
      <w:r w:rsidR="00D42199" w:rsidRPr="009142D4">
        <w:rPr>
          <w:rFonts w:ascii="Helvetica" w:hAnsi="Helvetica" w:cs="Helvetica"/>
          <w:sz w:val="22"/>
          <w:szCs w:val="22"/>
        </w:rPr>
        <w:br/>
      </w:r>
    </w:p>
    <w:p w14:paraId="433BBF01" w14:textId="4BF3404D" w:rsidR="00536D61" w:rsidRDefault="00536D61" w:rsidP="00D42199">
      <w:pPr>
        <w:spacing w:line="288" w:lineRule="auto"/>
        <w:rPr>
          <w:rFonts w:ascii="Helvetica" w:hAnsi="Helvetica" w:cs="Helvetica"/>
          <w:sz w:val="22"/>
          <w:szCs w:val="22"/>
        </w:rPr>
      </w:pPr>
      <w:r w:rsidRPr="001046FC">
        <w:rPr>
          <w:rFonts w:ascii="Helvetica" w:hAnsi="Helvetica" w:cs="Helvetica"/>
          <w:sz w:val="22"/>
          <w:szCs w:val="22"/>
        </w:rPr>
        <w:t xml:space="preserve">To download this press release and high-resolution images, </w:t>
      </w:r>
      <w:hyperlink r:id="rId12" w:history="1">
        <w:r w:rsidR="009142D4" w:rsidRPr="00CF54CC">
          <w:rPr>
            <w:rStyle w:val="Hyperlink"/>
            <w:rFonts w:ascii="Helvetica" w:hAnsi="Helvetica" w:cs="Helvetica"/>
            <w:sz w:val="22"/>
            <w:szCs w:val="22"/>
          </w:rPr>
          <w:t>click here</w:t>
        </w:r>
      </w:hyperlink>
      <w:r w:rsidR="001E53D8">
        <w:rPr>
          <w:rFonts w:ascii="Helvetica" w:hAnsi="Helvetica" w:cs="Helvetica"/>
          <w:sz w:val="22"/>
          <w:szCs w:val="22"/>
        </w:rPr>
        <w:t>.</w:t>
      </w:r>
    </w:p>
    <w:p w14:paraId="148835FC" w14:textId="69B5EC41" w:rsidR="006F7D4D" w:rsidRDefault="006F7D4D" w:rsidP="00D42199">
      <w:pPr>
        <w:spacing w:line="288" w:lineRule="auto"/>
        <w:rPr>
          <w:rFonts w:ascii="Helvetica" w:hAnsi="Helvetica" w:cs="Helvetica"/>
          <w:sz w:val="22"/>
          <w:szCs w:val="22"/>
        </w:rPr>
      </w:pPr>
      <w:r w:rsidRPr="00CF54CC">
        <w:rPr>
          <w:rFonts w:ascii="Helvetica" w:hAnsi="Helvetica" w:cs="Helvetica"/>
          <w:sz w:val="22"/>
          <w:szCs w:val="22"/>
        </w:rPr>
        <w:t>To bro</w:t>
      </w:r>
      <w:r w:rsidR="0060131E" w:rsidRPr="00CF54CC">
        <w:rPr>
          <w:rFonts w:ascii="Helvetica" w:hAnsi="Helvetica" w:cs="Helvetica"/>
          <w:sz w:val="22"/>
          <w:szCs w:val="22"/>
        </w:rPr>
        <w:t>w</w:t>
      </w:r>
      <w:r w:rsidRPr="00CF54CC">
        <w:rPr>
          <w:rFonts w:ascii="Helvetica" w:hAnsi="Helvetica" w:cs="Helvetica"/>
          <w:sz w:val="22"/>
          <w:szCs w:val="22"/>
        </w:rPr>
        <w:t>se the 202</w:t>
      </w:r>
      <w:r w:rsidR="009142D4" w:rsidRPr="00CF54CC">
        <w:rPr>
          <w:rFonts w:ascii="Helvetica" w:hAnsi="Helvetica" w:cs="Helvetica"/>
          <w:sz w:val="22"/>
          <w:szCs w:val="22"/>
        </w:rPr>
        <w:t>6</w:t>
      </w:r>
      <w:r w:rsidRPr="00CF54CC">
        <w:rPr>
          <w:rFonts w:ascii="Helvetica" w:hAnsi="Helvetica" w:cs="Helvetica"/>
          <w:sz w:val="22"/>
          <w:szCs w:val="22"/>
        </w:rPr>
        <w:t xml:space="preserve"> Top Knobs catalog, </w:t>
      </w:r>
      <w:hyperlink r:id="rId13" w:history="1">
        <w:r w:rsidRPr="00CF54CC">
          <w:rPr>
            <w:rStyle w:val="Hyperlink"/>
            <w:rFonts w:ascii="Helvetica" w:hAnsi="Helvetica" w:cs="Helvetica"/>
            <w:sz w:val="22"/>
            <w:szCs w:val="22"/>
          </w:rPr>
          <w:t>click here</w:t>
        </w:r>
      </w:hyperlink>
      <w:r w:rsidRPr="00CF54CC">
        <w:rPr>
          <w:rFonts w:ascii="Helvetica" w:hAnsi="Helvetica" w:cs="Helvetica"/>
          <w:sz w:val="22"/>
          <w:szCs w:val="22"/>
        </w:rPr>
        <w:t>.</w:t>
      </w:r>
    </w:p>
    <w:p w14:paraId="5A5914DE" w14:textId="77777777" w:rsidR="00D42199" w:rsidRPr="001046FC" w:rsidRDefault="00D42199" w:rsidP="00D42199">
      <w:pPr>
        <w:spacing w:line="288" w:lineRule="auto"/>
        <w:rPr>
          <w:rFonts w:ascii="Helvetica" w:hAnsi="Helvetica" w:cs="Helvetica"/>
          <w:sz w:val="22"/>
          <w:szCs w:val="22"/>
        </w:rPr>
      </w:pPr>
    </w:p>
    <w:p w14:paraId="05CDC0FA" w14:textId="107786E0" w:rsidR="00FC7DA3" w:rsidRDefault="00074968" w:rsidP="00D42199">
      <w:pPr>
        <w:spacing w:line="288" w:lineRule="auto"/>
        <w:rPr>
          <w:rFonts w:ascii="Helvetica" w:hAnsi="Helvetica"/>
          <w:color w:val="222222"/>
          <w:sz w:val="22"/>
          <w:szCs w:val="22"/>
        </w:rPr>
      </w:pPr>
      <w:r w:rsidRPr="001046FC">
        <w:rPr>
          <w:rFonts w:ascii="Helvetica" w:hAnsi="Helvetica" w:cs="Helvetica"/>
          <w:sz w:val="22"/>
          <w:szCs w:val="22"/>
        </w:rPr>
        <w:t xml:space="preserve">All Top Knobs collections come with a lifetime warranty. </w:t>
      </w:r>
      <w:r w:rsidRPr="001046FC">
        <w:rPr>
          <w:rFonts w:ascii="Helvetica" w:hAnsi="Helvetica" w:cs="Helvetica"/>
          <w:color w:val="000000" w:themeColor="text1"/>
          <w:sz w:val="22"/>
          <w:szCs w:val="22"/>
        </w:rPr>
        <w:t xml:space="preserve">Visit </w:t>
      </w:r>
      <w:hyperlink r:id="rId14" w:history="1">
        <w:r w:rsidRPr="001046FC">
          <w:rPr>
            <w:rStyle w:val="Hyperlink"/>
            <w:rFonts w:ascii="Helvetica" w:hAnsi="Helvetica" w:cs="Helvetica"/>
            <w:sz w:val="22"/>
            <w:szCs w:val="22"/>
          </w:rPr>
          <w:t>TopKnobs.com</w:t>
        </w:r>
      </w:hyperlink>
      <w:r w:rsidRPr="001046FC">
        <w:rPr>
          <w:rFonts w:ascii="Helvetica" w:hAnsi="Helvetica" w:cs="Helvetica"/>
          <w:color w:val="000000" w:themeColor="text1"/>
          <w:sz w:val="22"/>
          <w:szCs w:val="22"/>
        </w:rPr>
        <w:t xml:space="preserve"> for more information.</w:t>
      </w:r>
    </w:p>
    <w:p w14:paraId="0291DC10" w14:textId="77777777" w:rsidR="006F7D4D" w:rsidRPr="006F7D4D" w:rsidRDefault="006F7D4D" w:rsidP="00D42199">
      <w:pPr>
        <w:spacing w:line="288" w:lineRule="auto"/>
        <w:rPr>
          <w:rFonts w:ascii="Helvetica" w:hAnsi="Helvetica"/>
          <w:color w:val="222222"/>
          <w:sz w:val="22"/>
          <w:szCs w:val="22"/>
        </w:rPr>
      </w:pPr>
    </w:p>
    <w:p w14:paraId="1531CE35" w14:textId="0E7A0B5E" w:rsidR="00536D61" w:rsidRPr="001046FC" w:rsidRDefault="00536D61" w:rsidP="00D42199">
      <w:pPr>
        <w:spacing w:line="288" w:lineRule="auto"/>
        <w:rPr>
          <w:rFonts w:ascii="Helvetica" w:hAnsi="Helvetica"/>
          <w:b/>
          <w:color w:val="222222"/>
          <w:sz w:val="22"/>
          <w:szCs w:val="22"/>
        </w:rPr>
      </w:pPr>
      <w:r w:rsidRPr="001046FC">
        <w:rPr>
          <w:rFonts w:ascii="Helvetica" w:hAnsi="Helvetica" w:cs="Arial-BoldMT"/>
          <w:b/>
          <w:bCs/>
          <w:color w:val="222222"/>
          <w:sz w:val="22"/>
          <w:szCs w:val="22"/>
          <w:lang w:bidi="en-US"/>
        </w:rPr>
        <w:t>ABOUT TOP KNOBS</w:t>
      </w:r>
    </w:p>
    <w:p w14:paraId="32C07B08" w14:textId="5196682C" w:rsidR="00536D61" w:rsidRPr="001046FC" w:rsidRDefault="00536D61" w:rsidP="00D42199">
      <w:pPr>
        <w:spacing w:before="100" w:beforeAutospacing="1" w:after="100" w:afterAutospacing="1" w:line="288" w:lineRule="auto"/>
        <w:rPr>
          <w:rFonts w:ascii="Helvetica" w:hAnsi="Helvetica" w:cs="Arial-BoldMT"/>
          <w:bCs/>
          <w:color w:val="222222"/>
          <w:sz w:val="22"/>
          <w:szCs w:val="22"/>
          <w:lang w:bidi="en-US"/>
        </w:rPr>
      </w:pPr>
      <w:r w:rsidRPr="001046FC">
        <w:rPr>
          <w:rFonts w:ascii="Helvetica" w:hAnsi="Helvetica"/>
          <w:color w:val="222222"/>
          <w:sz w:val="22"/>
          <w:szCs w:val="22"/>
        </w:rPr>
        <w:t>Top Knobs specializes in fine decorative hardware for the kitchen and bath. Designers value Top Knobs for their exceptional craftsmanship and attention to fine architectural detail – which is immediately apparent in the weighted feel and in the character of each hand-finished creation. Every cabinet knob, door handle, pull, hook or fixture by Top Knobs offers a completely sealed finish that lasts for years and years, so there’s not wear on the drawer knobs and pulls which are opened most. That’s why Top Knobs confidently offers an exclusive lifetime warranty for the original purchaser. They have over 4,500 kitchen, bath and closet designs, to match nearly every individual style and décor. Quality, craftsmanship, longevity and selection – “always the perfect opening.”</w:t>
      </w:r>
      <w:r w:rsidR="00D518A5" w:rsidRPr="001046FC">
        <w:rPr>
          <w:rFonts w:ascii="Helvetica" w:hAnsi="Helvetica"/>
          <w:color w:val="222222"/>
          <w:sz w:val="22"/>
          <w:szCs w:val="22"/>
        </w:rPr>
        <w:t xml:space="preserve"> </w:t>
      </w:r>
      <w:r w:rsidRPr="001046FC">
        <w:rPr>
          <w:rFonts w:ascii="Helvetica" w:hAnsi="Helvetica"/>
          <w:color w:val="222222"/>
          <w:sz w:val="22"/>
          <w:szCs w:val="22"/>
        </w:rPr>
        <w:t xml:space="preserve">800-499-9095 </w:t>
      </w:r>
      <w:hyperlink r:id="rId15" w:history="1">
        <w:r w:rsidRPr="001046FC">
          <w:rPr>
            <w:rStyle w:val="Hyperlink"/>
            <w:rFonts w:ascii="Helvetica" w:hAnsi="Helvetica"/>
            <w:color w:val="222222"/>
            <w:sz w:val="22"/>
            <w:szCs w:val="22"/>
          </w:rPr>
          <w:t>www.TopKnobs.com</w:t>
        </w:r>
      </w:hyperlink>
      <w:r w:rsidR="00D42199">
        <w:rPr>
          <w:rFonts w:ascii="Helvetica" w:hAnsi="Helvetica"/>
          <w:color w:val="222222"/>
          <w:sz w:val="22"/>
          <w:szCs w:val="22"/>
        </w:rPr>
        <w:t>.</w:t>
      </w:r>
    </w:p>
    <w:p w14:paraId="3B2FA043" w14:textId="3C3F9C4B" w:rsidR="00536D61" w:rsidRPr="001046FC" w:rsidRDefault="00CF54CC" w:rsidP="00CF54CC">
      <w:pPr>
        <w:spacing w:line="288" w:lineRule="auto"/>
        <w:jc w:val="center"/>
        <w:rPr>
          <w:rFonts w:ascii="Helvetica" w:hAnsi="Helvetica"/>
          <w:b/>
          <w:color w:val="222222"/>
          <w:sz w:val="22"/>
          <w:szCs w:val="22"/>
        </w:rPr>
      </w:pPr>
      <w:r>
        <w:rPr>
          <w:rFonts w:ascii="Helvetica" w:hAnsi="Helvetica"/>
          <w:b/>
          <w:color w:val="222222"/>
          <w:sz w:val="22"/>
          <w:szCs w:val="22"/>
        </w:rPr>
        <w:t xml:space="preserve">       </w:t>
      </w:r>
      <w:r w:rsidR="00536D61" w:rsidRPr="001046FC">
        <w:rPr>
          <w:rFonts w:ascii="Helvetica" w:hAnsi="Helvetica"/>
          <w:b/>
          <w:color w:val="222222"/>
          <w:sz w:val="22"/>
          <w:szCs w:val="22"/>
        </w:rPr>
        <w:t># # #</w:t>
      </w:r>
    </w:p>
    <w:p w14:paraId="5A3BA0A4" w14:textId="010CDCC4" w:rsidR="0076610B" w:rsidRPr="001046FC" w:rsidRDefault="00536D61" w:rsidP="0021528A">
      <w:pPr>
        <w:ind w:left="360"/>
        <w:jc w:val="center"/>
        <w:rPr>
          <w:rFonts w:ascii="Helvetica" w:hAnsi="Helvetica" w:cs="_~0 ˛"/>
          <w:sz w:val="22"/>
          <w:szCs w:val="22"/>
        </w:rPr>
      </w:pPr>
      <w:r w:rsidRPr="001046FC">
        <w:rPr>
          <w:rFonts w:ascii="Helvetica" w:hAnsi="Helvetica"/>
          <w:noProof/>
          <w:sz w:val="22"/>
          <w:szCs w:val="22"/>
        </w:rPr>
        <w:drawing>
          <wp:inline distT="0" distB="0" distL="0" distR="0" wp14:anchorId="583D1BD7" wp14:editId="3B61F3C1">
            <wp:extent cx="283028" cy="283028"/>
            <wp:effectExtent l="0" t="0" r="0" b="0"/>
            <wp:docPr id="8" name="Picture 8">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hlinkClick r:id="rId16"/>
                    </pic:cNvPr>
                    <pic:cNvPicPr/>
                  </pic:nvPicPr>
                  <pic:blipFill>
                    <a:blip r:embed="rId17"/>
                    <a:stretch>
                      <a:fillRect/>
                    </a:stretch>
                  </pic:blipFill>
                  <pic:spPr>
                    <a:xfrm>
                      <a:off x="0" y="0"/>
                      <a:ext cx="284321" cy="284321"/>
                    </a:xfrm>
                    <a:prstGeom prst="rect">
                      <a:avLst/>
                    </a:prstGeom>
                  </pic:spPr>
                </pic:pic>
              </a:graphicData>
            </a:graphic>
          </wp:inline>
        </w:drawing>
      </w:r>
      <w:r w:rsidR="0021528A">
        <w:rPr>
          <w:rFonts w:ascii="Helvetica" w:hAnsi="Helvetica" w:cs="_~0 ˛"/>
          <w:sz w:val="22"/>
          <w:szCs w:val="22"/>
        </w:rPr>
        <w:t xml:space="preserve">   </w:t>
      </w:r>
      <w:r w:rsidRPr="001046FC">
        <w:rPr>
          <w:rFonts w:ascii="Helvetica" w:hAnsi="Helvetica"/>
          <w:noProof/>
          <w:sz w:val="22"/>
          <w:szCs w:val="22"/>
        </w:rPr>
        <w:drawing>
          <wp:inline distT="0" distB="0" distL="0" distR="0" wp14:anchorId="37D0F520" wp14:editId="6658A770">
            <wp:extent cx="283464" cy="283464"/>
            <wp:effectExtent l="0" t="0" r="0" b="0"/>
            <wp:docPr id="10" name="Picture 10">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a:hlinkClick r:id="rId18"/>
                    </pic:cNvPr>
                    <pic:cNvPicPr/>
                  </pic:nvPicPr>
                  <pic:blipFill>
                    <a:blip r:embed="rId19"/>
                    <a:stretch>
                      <a:fillRect/>
                    </a:stretch>
                  </pic:blipFill>
                  <pic:spPr>
                    <a:xfrm>
                      <a:off x="0" y="0"/>
                      <a:ext cx="283464" cy="283464"/>
                    </a:xfrm>
                    <a:prstGeom prst="rect">
                      <a:avLst/>
                    </a:prstGeom>
                  </pic:spPr>
                </pic:pic>
              </a:graphicData>
            </a:graphic>
          </wp:inline>
        </w:drawing>
      </w:r>
      <w:r w:rsidR="0021528A">
        <w:rPr>
          <w:rFonts w:ascii="Helvetica" w:hAnsi="Helvetica" w:cs="_~0 ˛"/>
          <w:sz w:val="22"/>
          <w:szCs w:val="22"/>
        </w:rPr>
        <w:t xml:space="preserve">   </w:t>
      </w:r>
      <w:r w:rsidRPr="001046FC">
        <w:rPr>
          <w:rFonts w:ascii="Helvetica" w:hAnsi="Helvetica"/>
          <w:noProof/>
          <w:sz w:val="22"/>
          <w:szCs w:val="22"/>
        </w:rPr>
        <w:drawing>
          <wp:inline distT="0" distB="0" distL="0" distR="0" wp14:anchorId="721C5338" wp14:editId="43B17BE3">
            <wp:extent cx="283464" cy="283464"/>
            <wp:effectExtent l="0" t="0" r="0" b="0"/>
            <wp:docPr id="11" name="Picture 11">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a:hlinkClick r:id="rId20"/>
                    </pic:cNvPr>
                    <pic:cNvPicPr/>
                  </pic:nvPicPr>
                  <pic:blipFill>
                    <a:blip r:embed="rId21"/>
                    <a:stretch>
                      <a:fillRect/>
                    </a:stretch>
                  </pic:blipFill>
                  <pic:spPr>
                    <a:xfrm>
                      <a:off x="0" y="0"/>
                      <a:ext cx="283464" cy="283464"/>
                    </a:xfrm>
                    <a:prstGeom prst="rect">
                      <a:avLst/>
                    </a:prstGeom>
                  </pic:spPr>
                </pic:pic>
              </a:graphicData>
            </a:graphic>
          </wp:inline>
        </w:drawing>
      </w:r>
    </w:p>
    <w:sectPr w:rsidR="0076610B" w:rsidRPr="001046FC" w:rsidSect="00D25B38">
      <w:headerReference w:type="default" r:id="rId22"/>
      <w:headerReference w:type="first" r:id="rId23"/>
      <w:pgSz w:w="12240" w:h="15840"/>
      <w:pgMar w:top="2880" w:right="1800" w:bottom="1440" w:left="1800"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0F555C" w14:textId="77777777" w:rsidR="00926DCB" w:rsidRDefault="00926DCB">
      <w:r>
        <w:separator/>
      </w:r>
    </w:p>
  </w:endnote>
  <w:endnote w:type="continuationSeparator" w:id="0">
    <w:p w14:paraId="3A1AF110" w14:textId="77777777" w:rsidR="00926DCB" w:rsidRDefault="00926D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Gill Sans">
    <w:panose1 w:val="020B0502020104020203"/>
    <w:charset w:val="B1"/>
    <w:family w:val="swiss"/>
    <w:pitch w:val="variable"/>
    <w:sig w:usb0="80000A67" w:usb1="00000000" w:usb2="00000000" w:usb3="00000000" w:csb0="000001F7" w:csb1="00000000"/>
  </w:font>
  <w:font w:name="Times">
    <w:altName w:val="Times New Roman"/>
    <w:panose1 w:val="020B0604020202020204"/>
    <w:charset w:val="00"/>
    <w:family w:val="auto"/>
    <w:pitch w:val="variable"/>
    <w:sig w:usb0="E00002FF" w:usb1="5000205A"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Geneva">
    <w:panose1 w:val="020B0503030404040204"/>
    <w:charset w:val="00"/>
    <w:family w:val="swiss"/>
    <w:pitch w:val="variable"/>
    <w:sig w:usb0="E00002FF" w:usb1="5200205F" w:usb2="00A0C000" w:usb3="00000000" w:csb0="0000019F" w:csb1="00000000"/>
  </w:font>
  <w:font w:name="Cambria">
    <w:panose1 w:val="02040503050406030204"/>
    <w:charset w:val="00"/>
    <w:family w:val="roman"/>
    <w:pitch w:val="variable"/>
    <w:sig w:usb0="E00002FF" w:usb1="400004FF"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MT">
    <w:altName w:val="Arial"/>
    <w:panose1 w:val="020B0604020202020204"/>
    <w:charset w:val="4D"/>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BoldMT">
    <w:panose1 w:val="020B0604020202020204"/>
    <w:charset w:val="4D"/>
    <w:family w:val="swiss"/>
    <w:notTrueType/>
    <w:pitch w:val="default"/>
    <w:sig w:usb0="00000003" w:usb1="00000000" w:usb2="00000000" w:usb3="00000000" w:csb0="00000001" w:csb1="00000000"/>
  </w:font>
  <w:font w:name="Helvetica Neue">
    <w:panose1 w:val="02000503000000020004"/>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_~0 ˛">
    <w:altName w:val="Calibri"/>
    <w:panose1 w:val="020B0604020202020204"/>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538F09" w14:textId="77777777" w:rsidR="00926DCB" w:rsidRDefault="00926DCB">
      <w:r>
        <w:separator/>
      </w:r>
    </w:p>
  </w:footnote>
  <w:footnote w:type="continuationSeparator" w:id="0">
    <w:p w14:paraId="7BB4D4F2" w14:textId="77777777" w:rsidR="00926DCB" w:rsidRDefault="00926D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42C8D" w14:textId="42628CC0" w:rsidR="00536D61" w:rsidRDefault="00536D61">
    <w:pPr>
      <w:pStyle w:val="Header"/>
    </w:pPr>
    <w:r>
      <w:rPr>
        <w:noProof/>
      </w:rPr>
      <w:drawing>
        <wp:anchor distT="0" distB="0" distL="114300" distR="114300" simplePos="0" relativeHeight="251660288" behindDoc="0" locked="0" layoutInCell="1" allowOverlap="1" wp14:anchorId="59BE6D94" wp14:editId="4DB2A3D0">
          <wp:simplePos x="0" y="0"/>
          <wp:positionH relativeFrom="margin">
            <wp:posOffset>2834277</wp:posOffset>
          </wp:positionH>
          <wp:positionV relativeFrom="margin">
            <wp:posOffset>-1136650</wp:posOffset>
          </wp:positionV>
          <wp:extent cx="2557780" cy="861060"/>
          <wp:effectExtent l="0" t="0" r="0" b="254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K Logo_4C+Reg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57780" cy="861060"/>
                  </a:xfrm>
                  <a:prstGeom prst="rect">
                    <a:avLst/>
                  </a:prstGeom>
                  <a:noFill/>
                  <a:ln>
                    <a:noFill/>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2D562" w14:textId="77777777" w:rsidR="00094618" w:rsidRDefault="00094618" w:rsidP="00A1313F">
    <w:pPr>
      <w:pStyle w:val="Header"/>
    </w:pPr>
    <w:r>
      <w:rPr>
        <w:noProof/>
      </w:rPr>
      <w:drawing>
        <wp:anchor distT="0" distB="0" distL="114300" distR="114300" simplePos="0" relativeHeight="251658240" behindDoc="0" locked="0" layoutInCell="1" allowOverlap="1" wp14:anchorId="73D43F0B" wp14:editId="1DE68973">
          <wp:simplePos x="0" y="0"/>
          <wp:positionH relativeFrom="margin">
            <wp:posOffset>2908935</wp:posOffset>
          </wp:positionH>
          <wp:positionV relativeFrom="margin">
            <wp:posOffset>-1140460</wp:posOffset>
          </wp:positionV>
          <wp:extent cx="2557780" cy="861060"/>
          <wp:effectExtent l="0" t="0" r="7620" b="254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K Logo_4C+RegRGB"/>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557780" cy="86106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722EF29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2246271A"/>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D47A17"/>
    <w:multiLevelType w:val="hybridMultilevel"/>
    <w:tmpl w:val="45F2B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5D23B3"/>
    <w:multiLevelType w:val="hybridMultilevel"/>
    <w:tmpl w:val="6202736A"/>
    <w:lvl w:ilvl="0" w:tplc="A3E26B8E">
      <w:start w:val="1"/>
      <w:numFmt w:val="bullet"/>
      <w:lvlText w:val="-"/>
      <w:lvlJc w:val="left"/>
      <w:pPr>
        <w:tabs>
          <w:tab w:val="num" w:pos="360"/>
        </w:tabs>
        <w:ind w:left="360" w:hanging="360"/>
      </w:pPr>
      <w:rPr>
        <w:rFonts w:ascii="Gill Sans" w:eastAsia="Times" w:hAnsi="Gill San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26E19DA"/>
    <w:multiLevelType w:val="hybridMultilevel"/>
    <w:tmpl w:val="2BD61660"/>
    <w:lvl w:ilvl="0" w:tplc="000F0409">
      <w:start w:val="1"/>
      <w:numFmt w:val="decimal"/>
      <w:lvlText w:val="%1."/>
      <w:lvlJc w:val="left"/>
      <w:pPr>
        <w:ind w:left="720" w:hanging="360"/>
      </w:pPr>
      <w:rPr>
        <w:rFonts w:hint="default"/>
      </w:rPr>
    </w:lvl>
    <w:lvl w:ilvl="1" w:tplc="00190409" w:tentative="1">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5" w15:restartNumberingAfterBreak="0">
    <w:nsid w:val="23F17CE1"/>
    <w:multiLevelType w:val="hybridMultilevel"/>
    <w:tmpl w:val="B2389EB8"/>
    <w:lvl w:ilvl="0" w:tplc="A3E26B8E">
      <w:start w:val="1"/>
      <w:numFmt w:val="bullet"/>
      <w:lvlText w:val="-"/>
      <w:lvlJc w:val="left"/>
      <w:pPr>
        <w:tabs>
          <w:tab w:val="num" w:pos="360"/>
        </w:tabs>
        <w:ind w:left="360" w:hanging="360"/>
      </w:pPr>
      <w:rPr>
        <w:rFonts w:ascii="Gill Sans" w:eastAsia="Times" w:hAnsi="Gill Sans"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D7034DA"/>
    <w:multiLevelType w:val="hybridMultilevel"/>
    <w:tmpl w:val="90C0AC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A0F56D2"/>
    <w:multiLevelType w:val="multilevel"/>
    <w:tmpl w:val="F0FC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F77099"/>
    <w:multiLevelType w:val="hybridMultilevel"/>
    <w:tmpl w:val="E7EE54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7854F59"/>
    <w:multiLevelType w:val="hybridMultilevel"/>
    <w:tmpl w:val="8F009E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9622A7"/>
    <w:multiLevelType w:val="hybridMultilevel"/>
    <w:tmpl w:val="17C66AFE"/>
    <w:lvl w:ilvl="0" w:tplc="A3E26B8E">
      <w:start w:val="1"/>
      <w:numFmt w:val="bullet"/>
      <w:lvlText w:val="-"/>
      <w:lvlJc w:val="left"/>
      <w:pPr>
        <w:tabs>
          <w:tab w:val="num" w:pos="360"/>
        </w:tabs>
        <w:ind w:left="360" w:hanging="360"/>
      </w:pPr>
      <w:rPr>
        <w:rFonts w:ascii="Gill Sans" w:eastAsia="Times" w:hAnsi="Gill Sans"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0E32E20"/>
    <w:multiLevelType w:val="hybridMultilevel"/>
    <w:tmpl w:val="269E0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031F59"/>
    <w:multiLevelType w:val="hybridMultilevel"/>
    <w:tmpl w:val="97BA6188"/>
    <w:lvl w:ilvl="0" w:tplc="04090003">
      <w:start w:val="1"/>
      <w:numFmt w:val="bullet"/>
      <w:lvlText w:val="o"/>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68427774"/>
    <w:multiLevelType w:val="hybridMultilevel"/>
    <w:tmpl w:val="923A31E2"/>
    <w:lvl w:ilvl="0" w:tplc="43B23C22">
      <w:start w:val="1"/>
      <w:numFmt w:val="decimal"/>
      <w:lvlText w:val="%1.)"/>
      <w:lvlJc w:val="left"/>
      <w:pPr>
        <w:ind w:left="1080" w:hanging="360"/>
      </w:pPr>
      <w:rPr>
        <w:rFonts w:hint="default"/>
      </w:rPr>
    </w:lvl>
    <w:lvl w:ilvl="1" w:tplc="00190409" w:tentative="1">
      <w:start w:val="1"/>
      <w:numFmt w:val="lowerLetter"/>
      <w:lvlText w:val="%2."/>
      <w:lvlJc w:val="left"/>
      <w:pPr>
        <w:ind w:left="1800" w:hanging="360"/>
      </w:pPr>
    </w:lvl>
    <w:lvl w:ilvl="2" w:tplc="001B0409" w:tentative="1">
      <w:start w:val="1"/>
      <w:numFmt w:val="lowerRoman"/>
      <w:lvlText w:val="%3."/>
      <w:lvlJc w:val="right"/>
      <w:pPr>
        <w:ind w:left="2520" w:hanging="180"/>
      </w:pPr>
    </w:lvl>
    <w:lvl w:ilvl="3" w:tplc="000F0409" w:tentative="1">
      <w:start w:val="1"/>
      <w:numFmt w:val="decimal"/>
      <w:lvlText w:val="%4."/>
      <w:lvlJc w:val="left"/>
      <w:pPr>
        <w:ind w:left="3240" w:hanging="360"/>
      </w:pPr>
    </w:lvl>
    <w:lvl w:ilvl="4" w:tplc="00190409" w:tentative="1">
      <w:start w:val="1"/>
      <w:numFmt w:val="lowerLetter"/>
      <w:lvlText w:val="%5."/>
      <w:lvlJc w:val="left"/>
      <w:pPr>
        <w:ind w:left="3960" w:hanging="360"/>
      </w:pPr>
    </w:lvl>
    <w:lvl w:ilvl="5" w:tplc="001B0409" w:tentative="1">
      <w:start w:val="1"/>
      <w:numFmt w:val="lowerRoman"/>
      <w:lvlText w:val="%6."/>
      <w:lvlJc w:val="right"/>
      <w:pPr>
        <w:ind w:left="4680" w:hanging="180"/>
      </w:pPr>
    </w:lvl>
    <w:lvl w:ilvl="6" w:tplc="000F0409" w:tentative="1">
      <w:start w:val="1"/>
      <w:numFmt w:val="decimal"/>
      <w:lvlText w:val="%7."/>
      <w:lvlJc w:val="left"/>
      <w:pPr>
        <w:ind w:left="5400" w:hanging="360"/>
      </w:pPr>
    </w:lvl>
    <w:lvl w:ilvl="7" w:tplc="00190409" w:tentative="1">
      <w:start w:val="1"/>
      <w:numFmt w:val="lowerLetter"/>
      <w:lvlText w:val="%8."/>
      <w:lvlJc w:val="left"/>
      <w:pPr>
        <w:ind w:left="6120" w:hanging="360"/>
      </w:pPr>
    </w:lvl>
    <w:lvl w:ilvl="8" w:tplc="001B0409" w:tentative="1">
      <w:start w:val="1"/>
      <w:numFmt w:val="lowerRoman"/>
      <w:lvlText w:val="%9."/>
      <w:lvlJc w:val="right"/>
      <w:pPr>
        <w:ind w:left="6840" w:hanging="180"/>
      </w:pPr>
    </w:lvl>
  </w:abstractNum>
  <w:abstractNum w:abstractNumId="14" w15:restartNumberingAfterBreak="0">
    <w:nsid w:val="6ED95716"/>
    <w:multiLevelType w:val="hybridMultilevel"/>
    <w:tmpl w:val="6AF82DC0"/>
    <w:lvl w:ilvl="0" w:tplc="04090003">
      <w:start w:val="1"/>
      <w:numFmt w:val="bullet"/>
      <w:lvlText w:val="o"/>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19359AD"/>
    <w:multiLevelType w:val="hybridMultilevel"/>
    <w:tmpl w:val="7A46557C"/>
    <w:lvl w:ilvl="0" w:tplc="C4EE4CC6">
      <w:start w:val="1"/>
      <w:numFmt w:val="decimal"/>
      <w:lvlText w:val="%1.)"/>
      <w:lvlJc w:val="left"/>
      <w:pPr>
        <w:ind w:left="990" w:hanging="360"/>
      </w:pPr>
      <w:rPr>
        <w:rFonts w:hint="default"/>
      </w:rPr>
    </w:lvl>
    <w:lvl w:ilvl="1" w:tplc="00190409" w:tentative="1">
      <w:start w:val="1"/>
      <w:numFmt w:val="lowerLetter"/>
      <w:lvlText w:val="%2."/>
      <w:lvlJc w:val="left"/>
      <w:pPr>
        <w:ind w:left="1440" w:hanging="360"/>
      </w:pPr>
    </w:lvl>
    <w:lvl w:ilvl="2" w:tplc="001B0409" w:tentative="1">
      <w:start w:val="1"/>
      <w:numFmt w:val="lowerRoman"/>
      <w:lvlText w:val="%3."/>
      <w:lvlJc w:val="right"/>
      <w:pPr>
        <w:ind w:left="2160" w:hanging="180"/>
      </w:pPr>
    </w:lvl>
    <w:lvl w:ilvl="3" w:tplc="000F0409" w:tentative="1">
      <w:start w:val="1"/>
      <w:numFmt w:val="decimal"/>
      <w:lvlText w:val="%4."/>
      <w:lvlJc w:val="left"/>
      <w:pPr>
        <w:ind w:left="2880" w:hanging="360"/>
      </w:pPr>
    </w:lvl>
    <w:lvl w:ilvl="4" w:tplc="00190409" w:tentative="1">
      <w:start w:val="1"/>
      <w:numFmt w:val="lowerLetter"/>
      <w:lvlText w:val="%5."/>
      <w:lvlJc w:val="left"/>
      <w:pPr>
        <w:ind w:left="3600" w:hanging="360"/>
      </w:pPr>
    </w:lvl>
    <w:lvl w:ilvl="5" w:tplc="001B0409" w:tentative="1">
      <w:start w:val="1"/>
      <w:numFmt w:val="lowerRoman"/>
      <w:lvlText w:val="%6."/>
      <w:lvlJc w:val="right"/>
      <w:pPr>
        <w:ind w:left="4320" w:hanging="180"/>
      </w:pPr>
    </w:lvl>
    <w:lvl w:ilvl="6" w:tplc="000F0409" w:tentative="1">
      <w:start w:val="1"/>
      <w:numFmt w:val="decimal"/>
      <w:lvlText w:val="%7."/>
      <w:lvlJc w:val="left"/>
      <w:pPr>
        <w:ind w:left="5040" w:hanging="360"/>
      </w:pPr>
    </w:lvl>
    <w:lvl w:ilvl="7" w:tplc="00190409" w:tentative="1">
      <w:start w:val="1"/>
      <w:numFmt w:val="lowerLetter"/>
      <w:lvlText w:val="%8."/>
      <w:lvlJc w:val="left"/>
      <w:pPr>
        <w:ind w:left="5760" w:hanging="360"/>
      </w:pPr>
    </w:lvl>
    <w:lvl w:ilvl="8" w:tplc="001B0409" w:tentative="1">
      <w:start w:val="1"/>
      <w:numFmt w:val="lowerRoman"/>
      <w:lvlText w:val="%9."/>
      <w:lvlJc w:val="right"/>
      <w:pPr>
        <w:ind w:left="6480" w:hanging="180"/>
      </w:pPr>
    </w:lvl>
  </w:abstractNum>
  <w:abstractNum w:abstractNumId="16" w15:restartNumberingAfterBreak="0">
    <w:nsid w:val="79A33B4D"/>
    <w:multiLevelType w:val="hybridMultilevel"/>
    <w:tmpl w:val="7542EF0C"/>
    <w:lvl w:ilvl="0" w:tplc="000F0409">
      <w:start w:val="1"/>
      <w:numFmt w:val="decimal"/>
      <w:lvlText w:val="%1."/>
      <w:lvlJc w:val="left"/>
      <w:pPr>
        <w:tabs>
          <w:tab w:val="num" w:pos="360"/>
        </w:tabs>
        <w:ind w:left="360" w:hanging="360"/>
      </w:pPr>
    </w:lvl>
    <w:lvl w:ilvl="1" w:tplc="00190409" w:tentative="1">
      <w:start w:val="1"/>
      <w:numFmt w:val="lowerLetter"/>
      <w:lvlText w:val="%2."/>
      <w:lvlJc w:val="left"/>
      <w:pPr>
        <w:tabs>
          <w:tab w:val="num" w:pos="1080"/>
        </w:tabs>
        <w:ind w:left="1080" w:hanging="360"/>
      </w:pPr>
    </w:lvl>
    <w:lvl w:ilvl="2" w:tplc="001B0409" w:tentative="1">
      <w:start w:val="1"/>
      <w:numFmt w:val="lowerRoman"/>
      <w:lvlText w:val="%3."/>
      <w:lvlJc w:val="right"/>
      <w:pPr>
        <w:tabs>
          <w:tab w:val="num" w:pos="1800"/>
        </w:tabs>
        <w:ind w:left="1800" w:hanging="180"/>
      </w:pPr>
    </w:lvl>
    <w:lvl w:ilvl="3" w:tplc="000F0409" w:tentative="1">
      <w:start w:val="1"/>
      <w:numFmt w:val="decimal"/>
      <w:lvlText w:val="%4."/>
      <w:lvlJc w:val="left"/>
      <w:pPr>
        <w:tabs>
          <w:tab w:val="num" w:pos="2520"/>
        </w:tabs>
        <w:ind w:left="2520" w:hanging="360"/>
      </w:pPr>
    </w:lvl>
    <w:lvl w:ilvl="4" w:tplc="00190409" w:tentative="1">
      <w:start w:val="1"/>
      <w:numFmt w:val="lowerLetter"/>
      <w:lvlText w:val="%5."/>
      <w:lvlJc w:val="left"/>
      <w:pPr>
        <w:tabs>
          <w:tab w:val="num" w:pos="3240"/>
        </w:tabs>
        <w:ind w:left="3240" w:hanging="360"/>
      </w:pPr>
    </w:lvl>
    <w:lvl w:ilvl="5" w:tplc="001B0409" w:tentative="1">
      <w:start w:val="1"/>
      <w:numFmt w:val="lowerRoman"/>
      <w:lvlText w:val="%6."/>
      <w:lvlJc w:val="right"/>
      <w:pPr>
        <w:tabs>
          <w:tab w:val="num" w:pos="3960"/>
        </w:tabs>
        <w:ind w:left="3960" w:hanging="180"/>
      </w:pPr>
    </w:lvl>
    <w:lvl w:ilvl="6" w:tplc="000F0409" w:tentative="1">
      <w:start w:val="1"/>
      <w:numFmt w:val="decimal"/>
      <w:lvlText w:val="%7."/>
      <w:lvlJc w:val="left"/>
      <w:pPr>
        <w:tabs>
          <w:tab w:val="num" w:pos="4680"/>
        </w:tabs>
        <w:ind w:left="4680" w:hanging="360"/>
      </w:pPr>
    </w:lvl>
    <w:lvl w:ilvl="7" w:tplc="00190409" w:tentative="1">
      <w:start w:val="1"/>
      <w:numFmt w:val="lowerLetter"/>
      <w:lvlText w:val="%8."/>
      <w:lvlJc w:val="left"/>
      <w:pPr>
        <w:tabs>
          <w:tab w:val="num" w:pos="5400"/>
        </w:tabs>
        <w:ind w:left="5400" w:hanging="360"/>
      </w:pPr>
    </w:lvl>
    <w:lvl w:ilvl="8" w:tplc="001B0409" w:tentative="1">
      <w:start w:val="1"/>
      <w:numFmt w:val="lowerRoman"/>
      <w:lvlText w:val="%9."/>
      <w:lvlJc w:val="right"/>
      <w:pPr>
        <w:tabs>
          <w:tab w:val="num" w:pos="6120"/>
        </w:tabs>
        <w:ind w:left="6120" w:hanging="180"/>
      </w:pPr>
    </w:lvl>
  </w:abstractNum>
  <w:num w:numId="1" w16cid:durableId="473988651">
    <w:abstractNumId w:val="15"/>
  </w:num>
  <w:num w:numId="2" w16cid:durableId="1105618829">
    <w:abstractNumId w:val="13"/>
  </w:num>
  <w:num w:numId="3" w16cid:durableId="1162698782">
    <w:abstractNumId w:val="5"/>
  </w:num>
  <w:num w:numId="4" w16cid:durableId="989404930">
    <w:abstractNumId w:val="10"/>
  </w:num>
  <w:num w:numId="5" w16cid:durableId="1395081161">
    <w:abstractNumId w:val="16"/>
  </w:num>
  <w:num w:numId="6" w16cid:durableId="1626233712">
    <w:abstractNumId w:val="12"/>
  </w:num>
  <w:num w:numId="7" w16cid:durableId="1616256573">
    <w:abstractNumId w:val="14"/>
  </w:num>
  <w:num w:numId="8" w16cid:durableId="1460145666">
    <w:abstractNumId w:val="1"/>
  </w:num>
  <w:num w:numId="9" w16cid:durableId="974681824">
    <w:abstractNumId w:val="4"/>
  </w:num>
  <w:num w:numId="10" w16cid:durableId="978874764">
    <w:abstractNumId w:val="3"/>
  </w:num>
  <w:num w:numId="11" w16cid:durableId="83848418">
    <w:abstractNumId w:val="6"/>
  </w:num>
  <w:num w:numId="12" w16cid:durableId="958218405">
    <w:abstractNumId w:val="9"/>
  </w:num>
  <w:num w:numId="13" w16cid:durableId="843931210">
    <w:abstractNumId w:val="0"/>
  </w:num>
  <w:num w:numId="14" w16cid:durableId="553395102">
    <w:abstractNumId w:val="2"/>
  </w:num>
  <w:num w:numId="15" w16cid:durableId="1273442582">
    <w:abstractNumId w:val="11"/>
  </w:num>
  <w:num w:numId="16" w16cid:durableId="209340470">
    <w:abstractNumId w:val="8"/>
  </w:num>
  <w:num w:numId="17" w16cid:durableId="2106560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trackRevisions/>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27C9"/>
    <w:rsid w:val="00006228"/>
    <w:rsid w:val="00012C0C"/>
    <w:rsid w:val="000161DC"/>
    <w:rsid w:val="00022628"/>
    <w:rsid w:val="000379BE"/>
    <w:rsid w:val="00053773"/>
    <w:rsid w:val="00074968"/>
    <w:rsid w:val="00094618"/>
    <w:rsid w:val="00096452"/>
    <w:rsid w:val="00097899"/>
    <w:rsid w:val="000A086C"/>
    <w:rsid w:val="000A63DE"/>
    <w:rsid w:val="000B13BB"/>
    <w:rsid w:val="000B3E47"/>
    <w:rsid w:val="000C11CC"/>
    <w:rsid w:val="000C17D4"/>
    <w:rsid w:val="000C3D08"/>
    <w:rsid w:val="000C7BA0"/>
    <w:rsid w:val="000E1D5F"/>
    <w:rsid w:val="000F0708"/>
    <w:rsid w:val="001026E1"/>
    <w:rsid w:val="001046FC"/>
    <w:rsid w:val="00112334"/>
    <w:rsid w:val="00133925"/>
    <w:rsid w:val="00134BBE"/>
    <w:rsid w:val="00160C30"/>
    <w:rsid w:val="00165FD1"/>
    <w:rsid w:val="00195E1A"/>
    <w:rsid w:val="001A08DC"/>
    <w:rsid w:val="001A7775"/>
    <w:rsid w:val="001B42A1"/>
    <w:rsid w:val="001C30F6"/>
    <w:rsid w:val="001C54F9"/>
    <w:rsid w:val="001D0A85"/>
    <w:rsid w:val="001D1FD0"/>
    <w:rsid w:val="001E2162"/>
    <w:rsid w:val="001E53D8"/>
    <w:rsid w:val="002034D4"/>
    <w:rsid w:val="00210F05"/>
    <w:rsid w:val="00214090"/>
    <w:rsid w:val="0021528A"/>
    <w:rsid w:val="00216ED5"/>
    <w:rsid w:val="00217331"/>
    <w:rsid w:val="00223C4F"/>
    <w:rsid w:val="00230465"/>
    <w:rsid w:val="002328E3"/>
    <w:rsid w:val="00234684"/>
    <w:rsid w:val="00243E6A"/>
    <w:rsid w:val="002576B1"/>
    <w:rsid w:val="00262F20"/>
    <w:rsid w:val="00266E95"/>
    <w:rsid w:val="0028502E"/>
    <w:rsid w:val="00295146"/>
    <w:rsid w:val="0029657A"/>
    <w:rsid w:val="002A5C67"/>
    <w:rsid w:val="002A68D4"/>
    <w:rsid w:val="002B4BB3"/>
    <w:rsid w:val="002B4E6D"/>
    <w:rsid w:val="002C1411"/>
    <w:rsid w:val="002C3EE9"/>
    <w:rsid w:val="0032127A"/>
    <w:rsid w:val="00322629"/>
    <w:rsid w:val="00323E87"/>
    <w:rsid w:val="003418F7"/>
    <w:rsid w:val="00343C8F"/>
    <w:rsid w:val="003502B2"/>
    <w:rsid w:val="003540F9"/>
    <w:rsid w:val="003757CB"/>
    <w:rsid w:val="00383D47"/>
    <w:rsid w:val="00386DBC"/>
    <w:rsid w:val="00394AF8"/>
    <w:rsid w:val="003A305F"/>
    <w:rsid w:val="003B651F"/>
    <w:rsid w:val="003C154D"/>
    <w:rsid w:val="003C39B1"/>
    <w:rsid w:val="003C5273"/>
    <w:rsid w:val="003E15D1"/>
    <w:rsid w:val="003E2834"/>
    <w:rsid w:val="00404694"/>
    <w:rsid w:val="0043254C"/>
    <w:rsid w:val="004463BC"/>
    <w:rsid w:val="00447CC4"/>
    <w:rsid w:val="00447D16"/>
    <w:rsid w:val="00456AAB"/>
    <w:rsid w:val="004653D3"/>
    <w:rsid w:val="00470414"/>
    <w:rsid w:val="00470AAB"/>
    <w:rsid w:val="00475FD0"/>
    <w:rsid w:val="00482B54"/>
    <w:rsid w:val="0048327F"/>
    <w:rsid w:val="004834EE"/>
    <w:rsid w:val="004A15AF"/>
    <w:rsid w:val="004B2407"/>
    <w:rsid w:val="004C29BC"/>
    <w:rsid w:val="004D0FD8"/>
    <w:rsid w:val="004D2669"/>
    <w:rsid w:val="004F4261"/>
    <w:rsid w:val="004F4744"/>
    <w:rsid w:val="00510280"/>
    <w:rsid w:val="00510A6A"/>
    <w:rsid w:val="00514A70"/>
    <w:rsid w:val="0051517F"/>
    <w:rsid w:val="0052064D"/>
    <w:rsid w:val="00521172"/>
    <w:rsid w:val="00523A26"/>
    <w:rsid w:val="005240EE"/>
    <w:rsid w:val="005263E2"/>
    <w:rsid w:val="005278AD"/>
    <w:rsid w:val="00527BBC"/>
    <w:rsid w:val="00530691"/>
    <w:rsid w:val="00533BD5"/>
    <w:rsid w:val="00534C54"/>
    <w:rsid w:val="00536D61"/>
    <w:rsid w:val="00552576"/>
    <w:rsid w:val="00556502"/>
    <w:rsid w:val="00556B38"/>
    <w:rsid w:val="00560122"/>
    <w:rsid w:val="00560590"/>
    <w:rsid w:val="005743FB"/>
    <w:rsid w:val="005969DA"/>
    <w:rsid w:val="005C4F14"/>
    <w:rsid w:val="005D4E53"/>
    <w:rsid w:val="005D6D80"/>
    <w:rsid w:val="005E2E25"/>
    <w:rsid w:val="005E77A6"/>
    <w:rsid w:val="005F31E9"/>
    <w:rsid w:val="0060131E"/>
    <w:rsid w:val="006029B0"/>
    <w:rsid w:val="00611266"/>
    <w:rsid w:val="006169F3"/>
    <w:rsid w:val="006368D5"/>
    <w:rsid w:val="00654551"/>
    <w:rsid w:val="00665B34"/>
    <w:rsid w:val="00676400"/>
    <w:rsid w:val="006A1AF0"/>
    <w:rsid w:val="006C5EDC"/>
    <w:rsid w:val="006C60BE"/>
    <w:rsid w:val="006D1FFB"/>
    <w:rsid w:val="006F7D4D"/>
    <w:rsid w:val="0070259D"/>
    <w:rsid w:val="00713C19"/>
    <w:rsid w:val="007207D1"/>
    <w:rsid w:val="00737977"/>
    <w:rsid w:val="00741442"/>
    <w:rsid w:val="00762AA3"/>
    <w:rsid w:val="0076610B"/>
    <w:rsid w:val="00790E90"/>
    <w:rsid w:val="007B16DB"/>
    <w:rsid w:val="007B6BFF"/>
    <w:rsid w:val="007B74BE"/>
    <w:rsid w:val="007C0A86"/>
    <w:rsid w:val="007C46BB"/>
    <w:rsid w:val="007C662A"/>
    <w:rsid w:val="007D06DB"/>
    <w:rsid w:val="007E27AF"/>
    <w:rsid w:val="0080521C"/>
    <w:rsid w:val="00825BD7"/>
    <w:rsid w:val="00827EC2"/>
    <w:rsid w:val="00835DFF"/>
    <w:rsid w:val="00867CB9"/>
    <w:rsid w:val="008738C3"/>
    <w:rsid w:val="008815D3"/>
    <w:rsid w:val="008832B4"/>
    <w:rsid w:val="0088409C"/>
    <w:rsid w:val="008B2164"/>
    <w:rsid w:val="008C1230"/>
    <w:rsid w:val="008C2B63"/>
    <w:rsid w:val="008E5196"/>
    <w:rsid w:val="009058B2"/>
    <w:rsid w:val="00907D4D"/>
    <w:rsid w:val="00913269"/>
    <w:rsid w:val="009142D4"/>
    <w:rsid w:val="009168E3"/>
    <w:rsid w:val="0092420E"/>
    <w:rsid w:val="00926DCB"/>
    <w:rsid w:val="0093049C"/>
    <w:rsid w:val="00943385"/>
    <w:rsid w:val="00964332"/>
    <w:rsid w:val="009668D8"/>
    <w:rsid w:val="0097711E"/>
    <w:rsid w:val="0099070C"/>
    <w:rsid w:val="00994452"/>
    <w:rsid w:val="009974D5"/>
    <w:rsid w:val="009B595F"/>
    <w:rsid w:val="009C44FF"/>
    <w:rsid w:val="009C74C9"/>
    <w:rsid w:val="009D025C"/>
    <w:rsid w:val="009D1A0F"/>
    <w:rsid w:val="009D27C9"/>
    <w:rsid w:val="009D5859"/>
    <w:rsid w:val="009F0231"/>
    <w:rsid w:val="00A12F29"/>
    <w:rsid w:val="00A1313F"/>
    <w:rsid w:val="00A149DC"/>
    <w:rsid w:val="00A33D16"/>
    <w:rsid w:val="00A50B44"/>
    <w:rsid w:val="00A6403E"/>
    <w:rsid w:val="00A64F26"/>
    <w:rsid w:val="00A968A3"/>
    <w:rsid w:val="00AC3ACD"/>
    <w:rsid w:val="00AE75EA"/>
    <w:rsid w:val="00AF5040"/>
    <w:rsid w:val="00B03098"/>
    <w:rsid w:val="00B0324F"/>
    <w:rsid w:val="00B10194"/>
    <w:rsid w:val="00B30553"/>
    <w:rsid w:val="00B31CCC"/>
    <w:rsid w:val="00B331D6"/>
    <w:rsid w:val="00B348C2"/>
    <w:rsid w:val="00B90EA2"/>
    <w:rsid w:val="00BA3CEA"/>
    <w:rsid w:val="00BA4D76"/>
    <w:rsid w:val="00BB7C92"/>
    <w:rsid w:val="00BD1C66"/>
    <w:rsid w:val="00BE4851"/>
    <w:rsid w:val="00C070E1"/>
    <w:rsid w:val="00C1564E"/>
    <w:rsid w:val="00C176A2"/>
    <w:rsid w:val="00C2367F"/>
    <w:rsid w:val="00C239EF"/>
    <w:rsid w:val="00C27FF3"/>
    <w:rsid w:val="00C3362A"/>
    <w:rsid w:val="00C33937"/>
    <w:rsid w:val="00C454E2"/>
    <w:rsid w:val="00C802A1"/>
    <w:rsid w:val="00C837A5"/>
    <w:rsid w:val="00C903F5"/>
    <w:rsid w:val="00CA2260"/>
    <w:rsid w:val="00CA6F5F"/>
    <w:rsid w:val="00CE3599"/>
    <w:rsid w:val="00CE6C87"/>
    <w:rsid w:val="00CE7351"/>
    <w:rsid w:val="00CF54CC"/>
    <w:rsid w:val="00D012C6"/>
    <w:rsid w:val="00D14FDD"/>
    <w:rsid w:val="00D17D73"/>
    <w:rsid w:val="00D21AAD"/>
    <w:rsid w:val="00D25B38"/>
    <w:rsid w:val="00D3415C"/>
    <w:rsid w:val="00D42199"/>
    <w:rsid w:val="00D44260"/>
    <w:rsid w:val="00D518A5"/>
    <w:rsid w:val="00D53A00"/>
    <w:rsid w:val="00D627BF"/>
    <w:rsid w:val="00D812BF"/>
    <w:rsid w:val="00D91F4E"/>
    <w:rsid w:val="00D953A1"/>
    <w:rsid w:val="00DA5490"/>
    <w:rsid w:val="00DA7068"/>
    <w:rsid w:val="00DC02EB"/>
    <w:rsid w:val="00DC5490"/>
    <w:rsid w:val="00DD0D42"/>
    <w:rsid w:val="00DD1CFF"/>
    <w:rsid w:val="00DD5439"/>
    <w:rsid w:val="00DD7FEC"/>
    <w:rsid w:val="00DE0515"/>
    <w:rsid w:val="00DE37A2"/>
    <w:rsid w:val="00E07F8B"/>
    <w:rsid w:val="00E134F8"/>
    <w:rsid w:val="00E2062F"/>
    <w:rsid w:val="00E2067A"/>
    <w:rsid w:val="00E23C02"/>
    <w:rsid w:val="00E27AEF"/>
    <w:rsid w:val="00E5300D"/>
    <w:rsid w:val="00E60161"/>
    <w:rsid w:val="00E63735"/>
    <w:rsid w:val="00E70A9E"/>
    <w:rsid w:val="00E74BFF"/>
    <w:rsid w:val="00E7725B"/>
    <w:rsid w:val="00E824C4"/>
    <w:rsid w:val="00E90FFA"/>
    <w:rsid w:val="00E94C9F"/>
    <w:rsid w:val="00E9560C"/>
    <w:rsid w:val="00ED04D9"/>
    <w:rsid w:val="00ED35C0"/>
    <w:rsid w:val="00ED617C"/>
    <w:rsid w:val="00EE003A"/>
    <w:rsid w:val="00EF4855"/>
    <w:rsid w:val="00F01AA0"/>
    <w:rsid w:val="00F23487"/>
    <w:rsid w:val="00F24A14"/>
    <w:rsid w:val="00F377CD"/>
    <w:rsid w:val="00F473F1"/>
    <w:rsid w:val="00F514D2"/>
    <w:rsid w:val="00F61FF1"/>
    <w:rsid w:val="00F62CB2"/>
    <w:rsid w:val="00F82B4E"/>
    <w:rsid w:val="00F868E4"/>
    <w:rsid w:val="00FA7C05"/>
    <w:rsid w:val="00FB6F13"/>
    <w:rsid w:val="00FC7DA3"/>
    <w:rsid w:val="00FD02E4"/>
    <w:rsid w:val="00FE27D8"/>
    <w:rsid w:val="00FF1D69"/>
    <w:rsid w:val="00FF58B5"/>
    <w:rsid w:val="00FF6E7A"/>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6919ADEF"/>
  <w14:defaultImageDpi w14:val="300"/>
  <w15:docId w15:val="{F249432B-10F0-AA4D-A6AE-554D12CC8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qFormat="1"/>
    <w:lsdException w:name="Colorful Grid" w:qFormat="1"/>
    <w:lsdException w:name="Light Shading Accent 1" w:qFormat="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qFormat="1"/>
    <w:lsdException w:name="Medium List 2 Accent 6" w:qFormat="1"/>
    <w:lsdException w:name="Medium Grid 1 Accent 6" w:qFormat="1"/>
    <w:lsdException w:name="Medium Grid 2 Accent 6" w:qFormat="1"/>
    <w:lsdException w:name="Medium Grid 3 Accent 6" w:qFormat="1"/>
    <w:lsdException w:name="Dark List Accent 6"/>
    <w:lsdException w:name="Colorful Shading Accent 6"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semiHidden="1" w:uiPriority="47" w:unhideWhenUsed="1"/>
    <w:lsdException w:name="TOC Heading" w:semiHidden="1" w:uiPriority="48"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rPr>
  </w:style>
  <w:style w:type="paragraph" w:styleId="Heading1">
    <w:name w:val="heading 1"/>
    <w:basedOn w:val="Normal"/>
    <w:next w:val="Normal"/>
    <w:qFormat/>
    <w:rsid w:val="009D27C9"/>
    <w:pPr>
      <w:keepNext/>
      <w:spacing w:before="240" w:after="60"/>
      <w:outlineLvl w:val="0"/>
    </w:pPr>
    <w:rPr>
      <w:b/>
      <w:kern w:val="32"/>
      <w:sz w:val="32"/>
      <w:szCs w:val="32"/>
    </w:rPr>
  </w:style>
  <w:style w:type="paragraph" w:styleId="Heading2">
    <w:name w:val="heading 2"/>
    <w:basedOn w:val="Normal"/>
    <w:next w:val="Normal"/>
    <w:link w:val="Heading2Char"/>
    <w:qFormat/>
    <w:rsid w:val="009B1D6E"/>
    <w:pPr>
      <w:keepNext/>
      <w:spacing w:before="240" w:after="60"/>
      <w:outlineLvl w:val="1"/>
    </w:pPr>
    <w:rPr>
      <w:rFonts w:ascii="Calibri" w:hAnsi="Calibri"/>
      <w:b/>
      <w:bCs/>
      <w:i/>
      <w:iCs/>
      <w:sz w:val="28"/>
      <w:szCs w:val="28"/>
    </w:rPr>
  </w:style>
  <w:style w:type="paragraph" w:styleId="Heading3">
    <w:name w:val="heading 3"/>
    <w:basedOn w:val="Normal"/>
    <w:next w:val="Normal"/>
    <w:link w:val="Heading3Char"/>
    <w:semiHidden/>
    <w:unhideWhenUsed/>
    <w:qFormat/>
    <w:rsid w:val="006169F3"/>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semiHidden/>
    <w:rsid w:val="009D27C9"/>
    <w:pPr>
      <w:ind w:left="360" w:hanging="360"/>
    </w:pPr>
  </w:style>
  <w:style w:type="paragraph" w:styleId="BodyText">
    <w:name w:val="Body Text"/>
    <w:basedOn w:val="Normal"/>
    <w:rsid w:val="009D27C9"/>
    <w:pPr>
      <w:spacing w:after="120"/>
    </w:pPr>
  </w:style>
  <w:style w:type="character" w:styleId="Hyperlink">
    <w:name w:val="Hyperlink"/>
    <w:uiPriority w:val="99"/>
    <w:rsid w:val="009D27C9"/>
    <w:rPr>
      <w:color w:val="0000FF"/>
      <w:u w:val="single"/>
    </w:rPr>
  </w:style>
  <w:style w:type="paragraph" w:styleId="Header">
    <w:name w:val="header"/>
    <w:basedOn w:val="Normal"/>
    <w:link w:val="HeaderChar"/>
    <w:uiPriority w:val="99"/>
    <w:unhideWhenUsed/>
    <w:rsid w:val="004352B8"/>
    <w:pPr>
      <w:tabs>
        <w:tab w:val="center" w:pos="4320"/>
        <w:tab w:val="right" w:pos="8640"/>
      </w:tabs>
    </w:pPr>
  </w:style>
  <w:style w:type="character" w:customStyle="1" w:styleId="HeaderChar">
    <w:name w:val="Header Char"/>
    <w:link w:val="Header"/>
    <w:uiPriority w:val="99"/>
    <w:rsid w:val="004352B8"/>
    <w:rPr>
      <w:rFonts w:ascii="Arial" w:hAnsi="Arial"/>
      <w:sz w:val="24"/>
    </w:rPr>
  </w:style>
  <w:style w:type="paragraph" w:styleId="Footer">
    <w:name w:val="footer"/>
    <w:basedOn w:val="Normal"/>
    <w:link w:val="FooterChar"/>
    <w:uiPriority w:val="99"/>
    <w:unhideWhenUsed/>
    <w:rsid w:val="004352B8"/>
    <w:pPr>
      <w:tabs>
        <w:tab w:val="center" w:pos="4320"/>
        <w:tab w:val="right" w:pos="8640"/>
      </w:tabs>
    </w:pPr>
  </w:style>
  <w:style w:type="character" w:customStyle="1" w:styleId="FooterChar">
    <w:name w:val="Footer Char"/>
    <w:link w:val="Footer"/>
    <w:uiPriority w:val="99"/>
    <w:rsid w:val="004352B8"/>
    <w:rPr>
      <w:rFonts w:ascii="Arial" w:hAnsi="Arial"/>
      <w:sz w:val="24"/>
    </w:rPr>
  </w:style>
  <w:style w:type="character" w:styleId="FollowedHyperlink">
    <w:name w:val="FollowedHyperlink"/>
    <w:uiPriority w:val="99"/>
    <w:semiHidden/>
    <w:unhideWhenUsed/>
    <w:rsid w:val="006B17B8"/>
    <w:rPr>
      <w:color w:val="800080"/>
      <w:u w:val="single"/>
    </w:rPr>
  </w:style>
  <w:style w:type="paragraph" w:customStyle="1" w:styleId="MediumGrid1-Accent21">
    <w:name w:val="Medium Grid 1 - Accent 21"/>
    <w:basedOn w:val="Normal"/>
    <w:uiPriority w:val="34"/>
    <w:qFormat/>
    <w:rsid w:val="001260D2"/>
    <w:pPr>
      <w:ind w:left="720"/>
      <w:contextualSpacing/>
    </w:pPr>
    <w:rPr>
      <w:rFonts w:ascii="Geneva" w:eastAsia="Cambria" w:hAnsi="Geneva"/>
      <w:szCs w:val="24"/>
    </w:rPr>
  </w:style>
  <w:style w:type="paragraph" w:styleId="ListBullet">
    <w:name w:val="List Bullet"/>
    <w:basedOn w:val="Normal"/>
    <w:uiPriority w:val="99"/>
    <w:semiHidden/>
    <w:unhideWhenUsed/>
    <w:rsid w:val="00BC6473"/>
    <w:pPr>
      <w:numPr>
        <w:numId w:val="8"/>
      </w:numPr>
      <w:contextualSpacing/>
    </w:pPr>
  </w:style>
  <w:style w:type="paragraph" w:styleId="NormalWeb">
    <w:name w:val="Normal (Web)"/>
    <w:basedOn w:val="Normal"/>
    <w:uiPriority w:val="99"/>
    <w:rsid w:val="006667CD"/>
    <w:pPr>
      <w:spacing w:before="100" w:beforeAutospacing="1" w:after="100" w:afterAutospacing="1"/>
    </w:pPr>
    <w:rPr>
      <w:rFonts w:ascii="Times" w:hAnsi="Times"/>
      <w:sz w:val="20"/>
    </w:rPr>
  </w:style>
  <w:style w:type="character" w:customStyle="1" w:styleId="Heading2Char">
    <w:name w:val="Heading 2 Char"/>
    <w:link w:val="Heading2"/>
    <w:rsid w:val="009B1D6E"/>
    <w:rPr>
      <w:rFonts w:ascii="Calibri" w:eastAsia="Times New Roman" w:hAnsi="Calibri" w:cs="Times New Roman"/>
      <w:b/>
      <w:bCs/>
      <w:i/>
      <w:iCs/>
      <w:sz w:val="28"/>
      <w:szCs w:val="28"/>
    </w:rPr>
  </w:style>
  <w:style w:type="character" w:customStyle="1" w:styleId="nickname">
    <w:name w:val="nickname"/>
    <w:basedOn w:val="DefaultParagraphFont"/>
    <w:rsid w:val="009B1D6E"/>
  </w:style>
  <w:style w:type="paragraph" w:styleId="BalloonText">
    <w:name w:val="Balloon Text"/>
    <w:basedOn w:val="Normal"/>
    <w:link w:val="BalloonTextChar"/>
    <w:rsid w:val="009C74C9"/>
    <w:rPr>
      <w:rFonts w:ascii="Lucida Grande" w:hAnsi="Lucida Grande" w:cs="Lucida Grande"/>
      <w:sz w:val="18"/>
      <w:szCs w:val="18"/>
    </w:rPr>
  </w:style>
  <w:style w:type="character" w:customStyle="1" w:styleId="BalloonTextChar">
    <w:name w:val="Balloon Text Char"/>
    <w:link w:val="BalloonText"/>
    <w:rsid w:val="009C74C9"/>
    <w:rPr>
      <w:rFonts w:ascii="Lucida Grande" w:hAnsi="Lucida Grande" w:cs="Lucida Grande"/>
      <w:sz w:val="18"/>
      <w:szCs w:val="18"/>
    </w:rPr>
  </w:style>
  <w:style w:type="character" w:styleId="CommentReference">
    <w:name w:val="annotation reference"/>
    <w:basedOn w:val="DefaultParagraphFont"/>
    <w:rsid w:val="004D0FD8"/>
    <w:rPr>
      <w:sz w:val="18"/>
      <w:szCs w:val="18"/>
    </w:rPr>
  </w:style>
  <w:style w:type="paragraph" w:styleId="CommentText">
    <w:name w:val="annotation text"/>
    <w:basedOn w:val="Normal"/>
    <w:link w:val="CommentTextChar"/>
    <w:rsid w:val="004D0FD8"/>
    <w:rPr>
      <w:szCs w:val="24"/>
    </w:rPr>
  </w:style>
  <w:style w:type="character" w:customStyle="1" w:styleId="CommentTextChar">
    <w:name w:val="Comment Text Char"/>
    <w:basedOn w:val="DefaultParagraphFont"/>
    <w:link w:val="CommentText"/>
    <w:rsid w:val="004D0FD8"/>
    <w:rPr>
      <w:rFonts w:ascii="Arial" w:hAnsi="Arial"/>
      <w:sz w:val="24"/>
      <w:szCs w:val="24"/>
    </w:rPr>
  </w:style>
  <w:style w:type="paragraph" w:styleId="CommentSubject">
    <w:name w:val="annotation subject"/>
    <w:basedOn w:val="CommentText"/>
    <w:next w:val="CommentText"/>
    <w:link w:val="CommentSubjectChar"/>
    <w:rsid w:val="004D0FD8"/>
    <w:rPr>
      <w:b/>
      <w:bCs/>
      <w:sz w:val="20"/>
      <w:szCs w:val="20"/>
    </w:rPr>
  </w:style>
  <w:style w:type="character" w:customStyle="1" w:styleId="CommentSubjectChar">
    <w:name w:val="Comment Subject Char"/>
    <w:basedOn w:val="CommentTextChar"/>
    <w:link w:val="CommentSubject"/>
    <w:rsid w:val="004D0FD8"/>
    <w:rPr>
      <w:rFonts w:ascii="Arial" w:hAnsi="Arial"/>
      <w:b/>
      <w:bCs/>
      <w:sz w:val="24"/>
      <w:szCs w:val="24"/>
    </w:rPr>
  </w:style>
  <w:style w:type="paragraph" w:styleId="Revision">
    <w:name w:val="Revision"/>
    <w:hidden/>
    <w:rsid w:val="004D0FD8"/>
    <w:rPr>
      <w:rFonts w:ascii="Arial" w:hAnsi="Arial"/>
      <w:sz w:val="24"/>
    </w:rPr>
  </w:style>
  <w:style w:type="paragraph" w:styleId="DocumentMap">
    <w:name w:val="Document Map"/>
    <w:basedOn w:val="Normal"/>
    <w:link w:val="DocumentMapChar"/>
    <w:rsid w:val="004D0FD8"/>
    <w:rPr>
      <w:rFonts w:ascii="Lucida Grande" w:hAnsi="Lucida Grande" w:cs="Lucida Grande"/>
      <w:szCs w:val="24"/>
    </w:rPr>
  </w:style>
  <w:style w:type="character" w:customStyle="1" w:styleId="DocumentMapChar">
    <w:name w:val="Document Map Char"/>
    <w:basedOn w:val="DefaultParagraphFont"/>
    <w:link w:val="DocumentMap"/>
    <w:rsid w:val="004D0FD8"/>
    <w:rPr>
      <w:rFonts w:ascii="Lucida Grande" w:hAnsi="Lucida Grande" w:cs="Lucida Grande"/>
      <w:sz w:val="24"/>
      <w:szCs w:val="24"/>
    </w:rPr>
  </w:style>
  <w:style w:type="paragraph" w:styleId="Caption">
    <w:name w:val="caption"/>
    <w:basedOn w:val="Normal"/>
    <w:next w:val="Normal"/>
    <w:unhideWhenUsed/>
    <w:qFormat/>
    <w:rsid w:val="001026E1"/>
    <w:pPr>
      <w:spacing w:after="200"/>
    </w:pPr>
    <w:rPr>
      <w:b/>
      <w:bCs/>
      <w:color w:val="4F81BD" w:themeColor="accent1"/>
      <w:sz w:val="18"/>
      <w:szCs w:val="18"/>
    </w:rPr>
  </w:style>
  <w:style w:type="character" w:styleId="Strong">
    <w:name w:val="Strong"/>
    <w:basedOn w:val="DefaultParagraphFont"/>
    <w:uiPriority w:val="22"/>
    <w:qFormat/>
    <w:rsid w:val="00E94C9F"/>
    <w:rPr>
      <w:b/>
      <w:bCs/>
    </w:rPr>
  </w:style>
  <w:style w:type="character" w:styleId="Emphasis">
    <w:name w:val="Emphasis"/>
    <w:basedOn w:val="DefaultParagraphFont"/>
    <w:uiPriority w:val="20"/>
    <w:qFormat/>
    <w:rsid w:val="00386DBC"/>
    <w:rPr>
      <w:i/>
      <w:iCs/>
    </w:rPr>
  </w:style>
  <w:style w:type="character" w:customStyle="1" w:styleId="UnresolvedMention1">
    <w:name w:val="Unresolved Mention1"/>
    <w:basedOn w:val="DefaultParagraphFont"/>
    <w:uiPriority w:val="99"/>
    <w:semiHidden/>
    <w:unhideWhenUsed/>
    <w:rsid w:val="00D14FDD"/>
    <w:rPr>
      <w:color w:val="605E5C"/>
      <w:shd w:val="clear" w:color="auto" w:fill="E1DFDD"/>
    </w:rPr>
  </w:style>
  <w:style w:type="character" w:customStyle="1" w:styleId="Heading3Char">
    <w:name w:val="Heading 3 Char"/>
    <w:basedOn w:val="DefaultParagraphFont"/>
    <w:link w:val="Heading3"/>
    <w:semiHidden/>
    <w:rsid w:val="006169F3"/>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4F4744"/>
    <w:rPr>
      <w:color w:val="605E5C"/>
      <w:shd w:val="clear" w:color="auto" w:fill="E1DFDD"/>
    </w:rPr>
  </w:style>
  <w:style w:type="character" w:customStyle="1" w:styleId="apple-converted-space">
    <w:name w:val="apple-converted-space"/>
    <w:basedOn w:val="DefaultParagraphFont"/>
    <w:rsid w:val="002A68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92367">
      <w:bodyDiv w:val="1"/>
      <w:marLeft w:val="0"/>
      <w:marRight w:val="0"/>
      <w:marTop w:val="0"/>
      <w:marBottom w:val="0"/>
      <w:divBdr>
        <w:top w:val="none" w:sz="0" w:space="0" w:color="auto"/>
        <w:left w:val="none" w:sz="0" w:space="0" w:color="auto"/>
        <w:bottom w:val="none" w:sz="0" w:space="0" w:color="auto"/>
        <w:right w:val="none" w:sz="0" w:space="0" w:color="auto"/>
      </w:divBdr>
    </w:div>
    <w:div w:id="67773876">
      <w:bodyDiv w:val="1"/>
      <w:marLeft w:val="0"/>
      <w:marRight w:val="0"/>
      <w:marTop w:val="0"/>
      <w:marBottom w:val="0"/>
      <w:divBdr>
        <w:top w:val="none" w:sz="0" w:space="0" w:color="auto"/>
        <w:left w:val="none" w:sz="0" w:space="0" w:color="auto"/>
        <w:bottom w:val="none" w:sz="0" w:space="0" w:color="auto"/>
        <w:right w:val="none" w:sz="0" w:space="0" w:color="auto"/>
      </w:divBdr>
    </w:div>
    <w:div w:id="244190888">
      <w:bodyDiv w:val="1"/>
      <w:marLeft w:val="0"/>
      <w:marRight w:val="0"/>
      <w:marTop w:val="0"/>
      <w:marBottom w:val="0"/>
      <w:divBdr>
        <w:top w:val="none" w:sz="0" w:space="0" w:color="auto"/>
        <w:left w:val="none" w:sz="0" w:space="0" w:color="auto"/>
        <w:bottom w:val="none" w:sz="0" w:space="0" w:color="auto"/>
        <w:right w:val="none" w:sz="0" w:space="0" w:color="auto"/>
      </w:divBdr>
    </w:div>
    <w:div w:id="259870627">
      <w:bodyDiv w:val="1"/>
      <w:marLeft w:val="0"/>
      <w:marRight w:val="0"/>
      <w:marTop w:val="0"/>
      <w:marBottom w:val="0"/>
      <w:divBdr>
        <w:top w:val="none" w:sz="0" w:space="0" w:color="auto"/>
        <w:left w:val="none" w:sz="0" w:space="0" w:color="auto"/>
        <w:bottom w:val="none" w:sz="0" w:space="0" w:color="auto"/>
        <w:right w:val="none" w:sz="0" w:space="0" w:color="auto"/>
      </w:divBdr>
    </w:div>
    <w:div w:id="334383515">
      <w:bodyDiv w:val="1"/>
      <w:marLeft w:val="0"/>
      <w:marRight w:val="0"/>
      <w:marTop w:val="0"/>
      <w:marBottom w:val="0"/>
      <w:divBdr>
        <w:top w:val="none" w:sz="0" w:space="0" w:color="auto"/>
        <w:left w:val="none" w:sz="0" w:space="0" w:color="auto"/>
        <w:bottom w:val="none" w:sz="0" w:space="0" w:color="auto"/>
        <w:right w:val="none" w:sz="0" w:space="0" w:color="auto"/>
      </w:divBdr>
    </w:div>
    <w:div w:id="483007400">
      <w:bodyDiv w:val="1"/>
      <w:marLeft w:val="0"/>
      <w:marRight w:val="0"/>
      <w:marTop w:val="0"/>
      <w:marBottom w:val="0"/>
      <w:divBdr>
        <w:top w:val="none" w:sz="0" w:space="0" w:color="auto"/>
        <w:left w:val="none" w:sz="0" w:space="0" w:color="auto"/>
        <w:bottom w:val="none" w:sz="0" w:space="0" w:color="auto"/>
        <w:right w:val="none" w:sz="0" w:space="0" w:color="auto"/>
      </w:divBdr>
      <w:divsChild>
        <w:div w:id="534779523">
          <w:marLeft w:val="547"/>
          <w:marRight w:val="0"/>
          <w:marTop w:val="0"/>
          <w:marBottom w:val="0"/>
          <w:divBdr>
            <w:top w:val="none" w:sz="0" w:space="0" w:color="auto"/>
            <w:left w:val="none" w:sz="0" w:space="0" w:color="auto"/>
            <w:bottom w:val="none" w:sz="0" w:space="0" w:color="auto"/>
            <w:right w:val="none" w:sz="0" w:space="0" w:color="auto"/>
          </w:divBdr>
        </w:div>
      </w:divsChild>
    </w:div>
    <w:div w:id="542598768">
      <w:bodyDiv w:val="1"/>
      <w:marLeft w:val="0"/>
      <w:marRight w:val="0"/>
      <w:marTop w:val="0"/>
      <w:marBottom w:val="0"/>
      <w:divBdr>
        <w:top w:val="none" w:sz="0" w:space="0" w:color="auto"/>
        <w:left w:val="none" w:sz="0" w:space="0" w:color="auto"/>
        <w:bottom w:val="none" w:sz="0" w:space="0" w:color="auto"/>
        <w:right w:val="none" w:sz="0" w:space="0" w:color="auto"/>
      </w:divBdr>
      <w:divsChild>
        <w:div w:id="1225679259">
          <w:marLeft w:val="547"/>
          <w:marRight w:val="0"/>
          <w:marTop w:val="154"/>
          <w:marBottom w:val="0"/>
          <w:divBdr>
            <w:top w:val="none" w:sz="0" w:space="0" w:color="auto"/>
            <w:left w:val="none" w:sz="0" w:space="0" w:color="auto"/>
            <w:bottom w:val="none" w:sz="0" w:space="0" w:color="auto"/>
            <w:right w:val="none" w:sz="0" w:space="0" w:color="auto"/>
          </w:divBdr>
        </w:div>
        <w:div w:id="760298204">
          <w:marLeft w:val="547"/>
          <w:marRight w:val="0"/>
          <w:marTop w:val="154"/>
          <w:marBottom w:val="0"/>
          <w:divBdr>
            <w:top w:val="none" w:sz="0" w:space="0" w:color="auto"/>
            <w:left w:val="none" w:sz="0" w:space="0" w:color="auto"/>
            <w:bottom w:val="none" w:sz="0" w:space="0" w:color="auto"/>
            <w:right w:val="none" w:sz="0" w:space="0" w:color="auto"/>
          </w:divBdr>
        </w:div>
      </w:divsChild>
    </w:div>
    <w:div w:id="663509377">
      <w:bodyDiv w:val="1"/>
      <w:marLeft w:val="0"/>
      <w:marRight w:val="0"/>
      <w:marTop w:val="0"/>
      <w:marBottom w:val="0"/>
      <w:divBdr>
        <w:top w:val="none" w:sz="0" w:space="0" w:color="auto"/>
        <w:left w:val="none" w:sz="0" w:space="0" w:color="auto"/>
        <w:bottom w:val="none" w:sz="0" w:space="0" w:color="auto"/>
        <w:right w:val="none" w:sz="0" w:space="0" w:color="auto"/>
      </w:divBdr>
    </w:div>
    <w:div w:id="748312313">
      <w:bodyDiv w:val="1"/>
      <w:marLeft w:val="0"/>
      <w:marRight w:val="0"/>
      <w:marTop w:val="0"/>
      <w:marBottom w:val="0"/>
      <w:divBdr>
        <w:top w:val="none" w:sz="0" w:space="0" w:color="auto"/>
        <w:left w:val="none" w:sz="0" w:space="0" w:color="auto"/>
        <w:bottom w:val="none" w:sz="0" w:space="0" w:color="auto"/>
        <w:right w:val="none" w:sz="0" w:space="0" w:color="auto"/>
      </w:divBdr>
    </w:div>
    <w:div w:id="1079211358">
      <w:bodyDiv w:val="1"/>
      <w:marLeft w:val="0"/>
      <w:marRight w:val="0"/>
      <w:marTop w:val="0"/>
      <w:marBottom w:val="0"/>
      <w:divBdr>
        <w:top w:val="none" w:sz="0" w:space="0" w:color="auto"/>
        <w:left w:val="none" w:sz="0" w:space="0" w:color="auto"/>
        <w:bottom w:val="none" w:sz="0" w:space="0" w:color="auto"/>
        <w:right w:val="none" w:sz="0" w:space="0" w:color="auto"/>
      </w:divBdr>
    </w:div>
    <w:div w:id="1134757619">
      <w:bodyDiv w:val="1"/>
      <w:marLeft w:val="0"/>
      <w:marRight w:val="0"/>
      <w:marTop w:val="0"/>
      <w:marBottom w:val="0"/>
      <w:divBdr>
        <w:top w:val="none" w:sz="0" w:space="0" w:color="auto"/>
        <w:left w:val="none" w:sz="0" w:space="0" w:color="auto"/>
        <w:bottom w:val="none" w:sz="0" w:space="0" w:color="auto"/>
        <w:right w:val="none" w:sz="0" w:space="0" w:color="auto"/>
      </w:divBdr>
    </w:div>
    <w:div w:id="1355182726">
      <w:bodyDiv w:val="1"/>
      <w:marLeft w:val="0"/>
      <w:marRight w:val="0"/>
      <w:marTop w:val="0"/>
      <w:marBottom w:val="0"/>
      <w:divBdr>
        <w:top w:val="none" w:sz="0" w:space="0" w:color="auto"/>
        <w:left w:val="none" w:sz="0" w:space="0" w:color="auto"/>
        <w:bottom w:val="none" w:sz="0" w:space="0" w:color="auto"/>
        <w:right w:val="none" w:sz="0" w:space="0" w:color="auto"/>
      </w:divBdr>
    </w:div>
    <w:div w:id="1513255960">
      <w:bodyDiv w:val="1"/>
      <w:marLeft w:val="0"/>
      <w:marRight w:val="0"/>
      <w:marTop w:val="0"/>
      <w:marBottom w:val="0"/>
      <w:divBdr>
        <w:top w:val="none" w:sz="0" w:space="0" w:color="auto"/>
        <w:left w:val="none" w:sz="0" w:space="0" w:color="auto"/>
        <w:bottom w:val="none" w:sz="0" w:space="0" w:color="auto"/>
        <w:right w:val="none" w:sz="0" w:space="0" w:color="auto"/>
      </w:divBdr>
    </w:div>
    <w:div w:id="1554536053">
      <w:bodyDiv w:val="1"/>
      <w:marLeft w:val="0"/>
      <w:marRight w:val="0"/>
      <w:marTop w:val="0"/>
      <w:marBottom w:val="0"/>
      <w:divBdr>
        <w:top w:val="none" w:sz="0" w:space="0" w:color="auto"/>
        <w:left w:val="none" w:sz="0" w:space="0" w:color="auto"/>
        <w:bottom w:val="none" w:sz="0" w:space="0" w:color="auto"/>
        <w:right w:val="none" w:sz="0" w:space="0" w:color="auto"/>
      </w:divBdr>
    </w:div>
    <w:div w:id="1565530771">
      <w:bodyDiv w:val="1"/>
      <w:marLeft w:val="0"/>
      <w:marRight w:val="0"/>
      <w:marTop w:val="0"/>
      <w:marBottom w:val="0"/>
      <w:divBdr>
        <w:top w:val="none" w:sz="0" w:space="0" w:color="auto"/>
        <w:left w:val="none" w:sz="0" w:space="0" w:color="auto"/>
        <w:bottom w:val="none" w:sz="0" w:space="0" w:color="auto"/>
        <w:right w:val="none" w:sz="0" w:space="0" w:color="auto"/>
      </w:divBdr>
    </w:div>
    <w:div w:id="1582325752">
      <w:bodyDiv w:val="1"/>
      <w:marLeft w:val="0"/>
      <w:marRight w:val="0"/>
      <w:marTop w:val="0"/>
      <w:marBottom w:val="0"/>
      <w:divBdr>
        <w:top w:val="none" w:sz="0" w:space="0" w:color="auto"/>
        <w:left w:val="none" w:sz="0" w:space="0" w:color="auto"/>
        <w:bottom w:val="none" w:sz="0" w:space="0" w:color="auto"/>
        <w:right w:val="none" w:sz="0" w:space="0" w:color="auto"/>
      </w:divBdr>
      <w:divsChild>
        <w:div w:id="193733186">
          <w:marLeft w:val="0"/>
          <w:marRight w:val="0"/>
          <w:marTop w:val="0"/>
          <w:marBottom w:val="0"/>
          <w:divBdr>
            <w:top w:val="none" w:sz="0" w:space="0" w:color="auto"/>
            <w:left w:val="none" w:sz="0" w:space="0" w:color="auto"/>
            <w:bottom w:val="none" w:sz="0" w:space="0" w:color="auto"/>
            <w:right w:val="none" w:sz="0" w:space="0" w:color="auto"/>
          </w:divBdr>
        </w:div>
        <w:div w:id="493841689">
          <w:marLeft w:val="0"/>
          <w:marRight w:val="0"/>
          <w:marTop w:val="0"/>
          <w:marBottom w:val="0"/>
          <w:divBdr>
            <w:top w:val="none" w:sz="0" w:space="0" w:color="auto"/>
            <w:left w:val="none" w:sz="0" w:space="0" w:color="auto"/>
            <w:bottom w:val="none" w:sz="0" w:space="0" w:color="auto"/>
            <w:right w:val="none" w:sz="0" w:space="0" w:color="auto"/>
          </w:divBdr>
        </w:div>
        <w:div w:id="1037899383">
          <w:marLeft w:val="0"/>
          <w:marRight w:val="0"/>
          <w:marTop w:val="0"/>
          <w:marBottom w:val="0"/>
          <w:divBdr>
            <w:top w:val="none" w:sz="0" w:space="0" w:color="auto"/>
            <w:left w:val="none" w:sz="0" w:space="0" w:color="auto"/>
            <w:bottom w:val="none" w:sz="0" w:space="0" w:color="auto"/>
            <w:right w:val="none" w:sz="0" w:space="0" w:color="auto"/>
          </w:divBdr>
        </w:div>
        <w:div w:id="1384212598">
          <w:marLeft w:val="0"/>
          <w:marRight w:val="0"/>
          <w:marTop w:val="0"/>
          <w:marBottom w:val="0"/>
          <w:divBdr>
            <w:top w:val="none" w:sz="0" w:space="0" w:color="auto"/>
            <w:left w:val="none" w:sz="0" w:space="0" w:color="auto"/>
            <w:bottom w:val="none" w:sz="0" w:space="0" w:color="auto"/>
            <w:right w:val="none" w:sz="0" w:space="0" w:color="auto"/>
          </w:divBdr>
        </w:div>
        <w:div w:id="1407192538">
          <w:marLeft w:val="0"/>
          <w:marRight w:val="0"/>
          <w:marTop w:val="0"/>
          <w:marBottom w:val="0"/>
          <w:divBdr>
            <w:top w:val="none" w:sz="0" w:space="0" w:color="auto"/>
            <w:left w:val="none" w:sz="0" w:space="0" w:color="auto"/>
            <w:bottom w:val="none" w:sz="0" w:space="0" w:color="auto"/>
            <w:right w:val="none" w:sz="0" w:space="0" w:color="auto"/>
          </w:divBdr>
        </w:div>
        <w:div w:id="1666057105">
          <w:marLeft w:val="0"/>
          <w:marRight w:val="0"/>
          <w:marTop w:val="0"/>
          <w:marBottom w:val="0"/>
          <w:divBdr>
            <w:top w:val="none" w:sz="0" w:space="0" w:color="auto"/>
            <w:left w:val="none" w:sz="0" w:space="0" w:color="auto"/>
            <w:bottom w:val="none" w:sz="0" w:space="0" w:color="auto"/>
            <w:right w:val="none" w:sz="0" w:space="0" w:color="auto"/>
          </w:divBdr>
        </w:div>
      </w:divsChild>
    </w:div>
    <w:div w:id="20987934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dropbox.com/scl/fi/c0pj501qtk4cgu9ag1z6f/TK_2026_Catalog.pdf?rlkey=kkqskaso6u3gu9v5cniu5yn45&amp;st=yr3j3lq1&amp;dl=0" TargetMode="External"/><Relationship Id="rId18" Type="http://schemas.openxmlformats.org/officeDocument/2006/relationships/hyperlink" Target="https://www.instagram.com/topknobs/" TargetMode="External"/><Relationship Id="rId3" Type="http://schemas.openxmlformats.org/officeDocument/2006/relationships/settings" Target="settings.xml"/><Relationship Id="rId21" Type="http://schemas.openxmlformats.org/officeDocument/2006/relationships/image" Target="media/image7.png"/><Relationship Id="rId7" Type="http://schemas.openxmlformats.org/officeDocument/2006/relationships/hyperlink" Target="mailto:choy@frankadvertisingus.com" TargetMode="External"/><Relationship Id="rId12" Type="http://schemas.openxmlformats.org/officeDocument/2006/relationships/hyperlink" Target="https://www.dropbox.com/scl/fo/z4z355z1fylrw4g0tdclq/ALUdncaYDoB88yH7CVabZIY?rlkey=e70y1vnxqvfsigx9mmsov9iyp&amp;st=2n1xxy4o&amp;dl=0" TargetMode="External"/><Relationship Id="rId17" Type="http://schemas.openxmlformats.org/officeDocument/2006/relationships/image" Target="media/image5.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facebook.com/TopKnobs/" TargetMode="External"/><Relationship Id="rId20" Type="http://schemas.openxmlformats.org/officeDocument/2006/relationships/hyperlink" Target="https://www.pinterest.com/topknob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jp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www.TopKnobs.com" TargetMode="External"/><Relationship Id="rId23" Type="http://schemas.openxmlformats.org/officeDocument/2006/relationships/header" Target="header2.xml"/><Relationship Id="rId10" Type="http://schemas.openxmlformats.org/officeDocument/2006/relationships/image" Target="media/image3.jpg"/><Relationship Id="rId19"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hyperlink" Target="https://www.topknobs.com/"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675</Words>
  <Characters>3851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For Immediate Release</vt:lpstr>
    </vt:vector>
  </TitlesOfParts>
  <Manager/>
  <Company>Frank Advertising</Company>
  <LinksUpToDate>false</LinksUpToDate>
  <CharactersWithSpaces>4517</CharactersWithSpaces>
  <SharedDoc>false</SharedDoc>
  <HyperlinkBase/>
  <HLinks>
    <vt:vector size="24" baseType="variant">
      <vt:variant>
        <vt:i4>6422598</vt:i4>
      </vt:variant>
      <vt:variant>
        <vt:i4>6</vt:i4>
      </vt:variant>
      <vt:variant>
        <vt:i4>0</vt:i4>
      </vt:variant>
      <vt:variant>
        <vt:i4>5</vt:i4>
      </vt:variant>
      <vt:variant>
        <vt:lpwstr>http://www.TopKnobs.com</vt:lpwstr>
      </vt:variant>
      <vt:variant>
        <vt:lpwstr/>
      </vt:variant>
      <vt:variant>
        <vt:i4>6422598</vt:i4>
      </vt:variant>
      <vt:variant>
        <vt:i4>3</vt:i4>
      </vt:variant>
      <vt:variant>
        <vt:i4>0</vt:i4>
      </vt:variant>
      <vt:variant>
        <vt:i4>5</vt:i4>
      </vt:variant>
      <vt:variant>
        <vt:lpwstr>http://www.topknobs.com</vt:lpwstr>
      </vt:variant>
      <vt:variant>
        <vt:lpwstr/>
      </vt:variant>
      <vt:variant>
        <vt:i4>5177456</vt:i4>
      </vt:variant>
      <vt:variant>
        <vt:i4>0</vt:i4>
      </vt:variant>
      <vt:variant>
        <vt:i4>0</vt:i4>
      </vt:variant>
      <vt:variant>
        <vt:i4>5</vt:i4>
      </vt:variant>
      <vt:variant>
        <vt:lpwstr>mailto:ldolnick@frankadvertisingus.com</vt:lpwstr>
      </vt:variant>
      <vt:variant>
        <vt:lpwstr/>
      </vt:variant>
      <vt:variant>
        <vt:i4>3014718</vt:i4>
      </vt:variant>
      <vt:variant>
        <vt:i4>4942</vt:i4>
      </vt:variant>
      <vt:variant>
        <vt:i4>1025</vt:i4>
      </vt:variant>
      <vt:variant>
        <vt:i4>1</vt:i4>
      </vt:variant>
      <vt:variant>
        <vt:lpwstr>TK Logo_4C+RegRGB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 Immediate Release</dc:title>
  <dc:subject/>
  <dc:creator>Katie Sikorski</dc:creator>
  <cp:keywords>Top Knobs</cp:keywords>
  <dc:description/>
  <cp:lastModifiedBy>Catherine Hoy</cp:lastModifiedBy>
  <cp:revision>3</cp:revision>
  <cp:lastPrinted>2026-01-21T16:56:00Z</cp:lastPrinted>
  <dcterms:created xsi:type="dcterms:W3CDTF">2026-01-21T16:56:00Z</dcterms:created>
  <dcterms:modified xsi:type="dcterms:W3CDTF">2026-01-21T16:56:00Z</dcterms:modified>
  <cp:category>News Release</cp:category>
</cp:coreProperties>
</file>